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A95E" w14:textId="77777777" w:rsidR="00A5507F" w:rsidRPr="008224B8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224B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Curculigo Root (Xian Mao, Curculigo orchioides): Uses, Benefits, Dosage, Safety &amp; TCM Perspective</w:t>
      </w:r>
    </w:p>
    <w:p w14:paraId="2DB96FD0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8224B8">
        <w:rPr>
          <w:rFonts w:ascii="Times New Roman" w:hAnsi="Times New Roman" w:cs="Times New Roman"/>
          <w:color w:val="000000" w:themeColor="text1"/>
        </w:rPr>
        <w:t>What it is</w:t>
      </w:r>
    </w:p>
    <w:p w14:paraId="3E035149" w14:textId="6722253E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Curculigo Root (Xian Mao) is a warm, pungent rhizome used to tonify Kidney Yang, strengthen tendons &amp; bones, and dispel cold‑damp. Modern focus centers on the phenolic curculigoside and related compounds with osteoprotective, antioxidant, and endocrine modulatory signals [3,16]. Clinically, it is positioned for reproductive system support (Yang/Essence deficiency) and in healthy aging programs targeting bone and vitality [8,12,18].</w:t>
      </w:r>
    </w:p>
    <w:p w14:paraId="20522561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8224B8">
        <w:rPr>
          <w:rFonts w:ascii="Times New Roman" w:hAnsi="Times New Roman" w:cs="Times New Roman"/>
          <w:color w:val="000000" w:themeColor="text1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5196"/>
      </w:tblGrid>
      <w:tr w:rsidR="008224B8" w:rsidRPr="008224B8" w14:paraId="0C50FFBD" w14:textId="77777777" w:rsidTr="000B4BF6">
        <w:tc>
          <w:tcPr>
            <w:tcW w:w="3438" w:type="dxa"/>
          </w:tcPr>
          <w:p w14:paraId="0A70B523" w14:textId="77777777" w:rsidR="00A5507F" w:rsidRPr="000B4BF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4B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5202" w:type="dxa"/>
          </w:tcPr>
          <w:p w14:paraId="20E1AA5A" w14:textId="77777777" w:rsidR="00A5507F" w:rsidRPr="008224B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Curculigo Root; Xian Mao; Kali Musli (Ayurveda)</w:t>
            </w:r>
          </w:p>
        </w:tc>
      </w:tr>
      <w:tr w:rsidR="008224B8" w:rsidRPr="008224B8" w14:paraId="502D0B29" w14:textId="77777777" w:rsidTr="000B4BF6">
        <w:tc>
          <w:tcPr>
            <w:tcW w:w="3438" w:type="dxa"/>
          </w:tcPr>
          <w:p w14:paraId="1A6F9C40" w14:textId="77777777" w:rsidR="00A5507F" w:rsidRPr="000B4BF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4B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5202" w:type="dxa"/>
          </w:tcPr>
          <w:p w14:paraId="46CA0BA1" w14:textId="77777777" w:rsidR="00A5507F" w:rsidRPr="008224B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Curculiginis Rhizoma</w:t>
            </w:r>
          </w:p>
        </w:tc>
      </w:tr>
      <w:tr w:rsidR="008224B8" w:rsidRPr="008224B8" w14:paraId="0B064A94" w14:textId="77777777" w:rsidTr="000B4BF6">
        <w:tc>
          <w:tcPr>
            <w:tcW w:w="3438" w:type="dxa"/>
          </w:tcPr>
          <w:p w14:paraId="6B11FE68" w14:textId="77777777" w:rsidR="00A5507F" w:rsidRPr="000B4BF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4B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5202" w:type="dxa"/>
          </w:tcPr>
          <w:p w14:paraId="2C59C5CE" w14:textId="77777777" w:rsidR="00A5507F" w:rsidRPr="008224B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Xian Mao; Curculigo rhizome</w:t>
            </w:r>
          </w:p>
        </w:tc>
      </w:tr>
      <w:tr w:rsidR="008224B8" w:rsidRPr="008224B8" w14:paraId="74069669" w14:textId="77777777" w:rsidTr="000B4BF6">
        <w:tc>
          <w:tcPr>
            <w:tcW w:w="3438" w:type="dxa"/>
          </w:tcPr>
          <w:p w14:paraId="0B67C1F9" w14:textId="77777777" w:rsidR="00A5507F" w:rsidRPr="000B4BF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4B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category/channels</w:t>
            </w:r>
          </w:p>
        </w:tc>
        <w:tc>
          <w:tcPr>
            <w:tcW w:w="5202" w:type="dxa"/>
          </w:tcPr>
          <w:p w14:paraId="26891565" w14:textId="77777777" w:rsidR="00A5507F" w:rsidRPr="008224B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 Kidney‑Yang; strengthen sinews &amp; bones; dispel cold‑damp; enters Kidney [8,12].</w:t>
            </w:r>
          </w:p>
        </w:tc>
      </w:tr>
      <w:tr w:rsidR="008224B8" w:rsidRPr="008224B8" w14:paraId="4329ABDD" w14:textId="77777777" w:rsidTr="000B4BF6">
        <w:tc>
          <w:tcPr>
            <w:tcW w:w="3438" w:type="dxa"/>
          </w:tcPr>
          <w:p w14:paraId="3BC5285D" w14:textId="77777777" w:rsidR="00A5507F" w:rsidRPr="000B4BF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4B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 &amp; taste</w:t>
            </w:r>
          </w:p>
        </w:tc>
        <w:tc>
          <w:tcPr>
            <w:tcW w:w="5202" w:type="dxa"/>
          </w:tcPr>
          <w:p w14:paraId="15AA591F" w14:textId="77777777" w:rsidR="00A5507F" w:rsidRPr="008224B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Hot; acrid; slightly toxic in excess (use pattern‑based, short courses).</w:t>
            </w:r>
          </w:p>
        </w:tc>
      </w:tr>
      <w:tr w:rsidR="000B4BF6" w:rsidRPr="008224B8" w14:paraId="720C7338" w14:textId="77777777" w:rsidTr="000B4BF6">
        <w:tc>
          <w:tcPr>
            <w:tcW w:w="3438" w:type="dxa"/>
          </w:tcPr>
          <w:p w14:paraId="30B32091" w14:textId="77777777" w:rsidR="00A5507F" w:rsidRPr="000B4BF6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4B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Primary species</w:t>
            </w:r>
          </w:p>
        </w:tc>
        <w:tc>
          <w:tcPr>
            <w:tcW w:w="5202" w:type="dxa"/>
          </w:tcPr>
          <w:p w14:paraId="62F52800" w14:textId="77777777" w:rsidR="00A5507F" w:rsidRPr="008224B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Curculigo orchioides Gaertn. (Hypoxidaceae/Amaryllidaceae per sources) [7,12,16].</w:t>
            </w:r>
          </w:p>
        </w:tc>
      </w:tr>
    </w:tbl>
    <w:p w14:paraId="62AD28C6" w14:textId="77777777" w:rsidR="00A5507F" w:rsidRPr="008224B8" w:rsidRDefault="00A550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21051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8224B8">
        <w:rPr>
          <w:rFonts w:ascii="Times New Roman" w:hAnsi="Times New Roman" w:cs="Times New Roman"/>
          <w:color w:val="000000" w:themeColor="text1"/>
        </w:rPr>
        <w:t>Key constituents (why it works)</w:t>
      </w:r>
    </w:p>
    <w:p w14:paraId="7238CBD7" w14:textId="4BDC536D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• Curculigoside (phenolic glycoside)</w:t>
      </w:r>
      <w:r w:rsidR="008224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antioxidation, anti‑inflammation; promotes osteogenic differentiation; modulates RANKL/OPG and marrow fat</w:t>
      </w:r>
      <w:r w:rsid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bone balance [1,6,16,21].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Other constituents: triterpenoids, saponins, polysaccharides</w:t>
      </w:r>
      <w:r w:rsid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contributing to endocrine/modulatory effects (preclinical) [7,16].</w:t>
      </w:r>
    </w:p>
    <w:p w14:paraId="07F0DDD6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Evidence-supported directions (clinical &amp; preclinical)</w:t>
      </w:r>
    </w:p>
    <w:p w14:paraId="3E7B0F6B" w14:textId="77777777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Reproductive health (emphasis)</w:t>
      </w:r>
    </w:p>
    <w:p w14:paraId="120B49F3" w14:textId="6B0C5508" w:rsidR="00A5507F" w:rsidRPr="008224B8" w:rsidRDefault="008224B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000000"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TCM patterning, use for Kidney‑Yang/Essence deficiency presentations affecting libido, ED, or subfertility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000"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as an adjunct to evidence‑based fertility care.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data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 improved sexual behavior and spermatogenesis with C. </w:t>
      </w:r>
      <w:proofErr w:type="spell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orchioides</w:t>
      </w:r>
      <w:proofErr w:type="spellEnd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extracts; recent work suggests protection of male fertility under heat stress (spermatogenic cells, sperm counts) [2,7,12,13,22].</w:t>
      </w:r>
    </w:p>
    <w:p w14:paraId="5620AD18" w14:textId="77777777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2) Bone health &amp; bone mineral density</w:t>
      </w:r>
    </w:p>
    <w:p w14:paraId="3E9D45F0" w14:textId="5154BD33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Curculigoside prevents bone loss in multiple models (excess‑iron, aging, glucocorticoid/DEX injury), promoting osteoblast function and rebalancing RANK/RANKL/OPG signaling; reviews in 2025 highlight it as a promising osteoprotective agent [1,6,16]. Implication: pair Xian Mao with other Kidney‑bone herbs in postmenopausal or age‑related bone loss programs (with diet/weight‑bearing exercise and medical oversight).</w:t>
      </w:r>
    </w:p>
    <w:p w14:paraId="3290E852" w14:textId="77777777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Muscle mass &amp; healthy aging (supportive, early stage)</w:t>
      </w:r>
    </w:p>
    <w:p w14:paraId="7C2D6D59" w14:textId="3E8CE1F9" w:rsidR="00A5507F" w:rsidRPr="008224B8" w:rsidRDefault="008224B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Its </w:t>
      </w:r>
      <w:r w:rsidR="00000000"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anti‑inflammatory/antioxidant actions and endocrine support may favor the PI3K‑Akt‑mTOR pathways that regulate muscle protein synthesis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000"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mechanistic literature supports these as key nodes in sarcopenia management [9</w:t>
      </w:r>
      <w:r w:rsidR="000B4BF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00000"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11]. Present Xian Mao as a supportive adjunct within resistance training, protein optimization, Vitamin D/calcium, and sleep/stress programs.</w:t>
      </w:r>
    </w:p>
    <w:p w14:paraId="75C8EE2F" w14:textId="61833836" w:rsidR="00A5507F" w:rsidRPr="008224B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Bottom line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: Best‑supported roles are reproductive support (Yang/Essence deficiency) and bone health (anti‑resorptive/osteogenic signals). Treat muscle benefits as theoretical/early.</w:t>
      </w:r>
    </w:p>
    <w:p w14:paraId="38666ED8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How to use (TCM + practical)</w:t>
      </w:r>
    </w:p>
    <w:p w14:paraId="4CB7325A" w14:textId="69356E55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Pattern first: Kidney‑Yang deficiency with low libido, ED, cold‑pain in low back/knees; cold‑damp arthralgia; bone weakness [8,12,18].</w:t>
      </w:r>
    </w:p>
    <w:p w14:paraId="2B139764" w14:textId="3C9575F2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Forms &amp; typical adult dose: 3</w:t>
      </w:r>
      <w:r w:rsidR="008224B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9 g/day decoction/granules (some texts 10</w:t>
      </w:r>
      <w:r w:rsidR="008224B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15 g short term under supervision) [4,8]. Start low; re‑assess at 2</w:t>
      </w:r>
      <w:r w:rsidR="008224B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4 weeks.</w:t>
      </w:r>
    </w:p>
    <w:p w14:paraId="29A39200" w14:textId="0A5EAC01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Key pairings for reproductive &amp; bone goals: with Epimedium (Yin Yang Huo), </w:t>
      </w:r>
      <w:proofErr w:type="spell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Morinda</w:t>
      </w:r>
      <w:proofErr w:type="spellEnd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(Ba Ji Tian), Eucommia (Du Zhong), Psoralea (Bu Gu Zhi), </w:t>
      </w:r>
      <w:proofErr w:type="spell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Cistanche</w:t>
      </w:r>
      <w:proofErr w:type="spellEnd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24C619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Synergy &amp; “Steady-State Quartet” </w:t>
      </w:r>
      <w:proofErr w:type="gram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counter-balance</w:t>
      </w:r>
      <w:proofErr w:type="gramEnd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(examples)</w:t>
      </w:r>
    </w:p>
    <w:p w14:paraId="34D0541F" w14:textId="77777777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Male reproductive vitality (Yang/Essence deficiency): Xian Mao + Yin Yang Huo + Ba Ji Tian + Gou Qi Zi → endocrine + microcirculation + antioxidant support [18].</w:t>
      </w:r>
    </w:p>
    <w:p w14:paraId="3737F518" w14:textId="77777777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Postmenopausal bone health: Xian Mao + Du Zhong + Xu Duan + Bu Gu Zhi → promote osteoblast activity and Yang warming (monitor with DXA, calcium/Vit D).</w:t>
      </w:r>
    </w:p>
    <w:p w14:paraId="78C25D4D" w14:textId="77777777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Sarcopenia prevention (supportive): Xian Mao + Huang Qi (Qi) + Wu Wei Zi (astringe) + Chen Pi (digestive support) alongside **resistance training** and protein targets.</w:t>
      </w:r>
    </w:p>
    <w:p w14:paraId="53824D08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interactions, quality</w:t>
      </w:r>
    </w:p>
    <w:p w14:paraId="48D201B3" w14:textId="67C4D211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Avoid in Yin deficiency with heat or true heat patterns; may be too hot for long courses</w:t>
      </w:r>
      <w:r w:rsidR="000B4BF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use pattern‑based and combine to protect yin/fluids [8,12].</w:t>
      </w:r>
    </w:p>
    <w:p w14:paraId="3B98090B" w14:textId="31553853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Toxicology: rodent data suggest general safety within traditional ranges, but very high doses/long durations may stress liver/kidney; leaves differ from rhizome. Monitor when combined with hepatotoxic drugs [0,10].</w:t>
      </w:r>
    </w:p>
    <w:p w14:paraId="529FBCBE" w14:textId="57FD9255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Drug metabolism: modulation of CYP3A has been observed in rats</w:t>
      </w:r>
      <w:r w:rsidR="000B4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use caution with narrow‑therapeutic‑index drugs [6].</w:t>
      </w:r>
    </w:p>
    <w:p w14:paraId="5518A561" w14:textId="1983542B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Quality &amp; sustainability: Prefer authenticated rhizomes from GMP suppliers; note endangered/status concerns for wild C. </w:t>
      </w:r>
      <w:proofErr w:type="spell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orchioides</w:t>
      </w:r>
      <w:proofErr w:type="spellEnd"/>
      <w:r w:rsidR="000B4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favor cultivated sources [7].</w:t>
      </w:r>
    </w:p>
    <w:p w14:paraId="2D8D6AB5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Quick reference (clinical talking points)</w:t>
      </w:r>
    </w:p>
    <w:p w14:paraId="25436DE2" w14:textId="04AE5B77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Warm Kidney‑Yang herb for reproductive vitality and bone strength; center on curculigoside‑linked mechanisms.</w:t>
      </w:r>
    </w:p>
    <w:p w14:paraId="26DB3F8F" w14:textId="4D410B89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Best used in pattern‑based formulas; combine with exercise/nutrition for musculoskeletal goals.</w:t>
      </w:r>
    </w:p>
    <w:p w14:paraId="44221D3A" w14:textId="4E3F824F" w:rsidR="00A5507F" w:rsidRPr="008224B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Dose 3</w:t>
      </w:r>
      <w:r w:rsidR="000B4BF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9 g/day; avoid in yin‑deficient heat; watch for drug interactions (CYP3A).</w:t>
      </w:r>
    </w:p>
    <w:p w14:paraId="6BC81076" w14:textId="77777777" w:rsidR="00A5507F" w:rsidRPr="008224B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752C6943" w14:textId="52BAFDBD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Zhang Q, et al. Curculigoside protects against excess‑iron‑induced bone loss; RANK/RANKL/OPG modulation. Oxid Med Cell Longev. 2019.</w:t>
      </w:r>
    </w:p>
    <w:p w14:paraId="43CF2CD8" w14:textId="7C93B428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Chauhan NS, et al. Effect of Curculigo orchioides rhizomes on sexual behavior in male rats. Asian J Androl. 2007.</w:t>
      </w:r>
    </w:p>
    <w:p w14:paraId="7DF83DE5" w14:textId="34E8D658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Du J, et al. Curculigoside is a promising osteoprotective agent for osteoporosis (review). 2025.</w:t>
      </w:r>
    </w:p>
    <w:p w14:paraId="376B7BD1" w14:textId="6CDA9A77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Acupuncture Today herb profile: Xian Mao dosage 3</w:t>
      </w:r>
      <w:r w:rsidR="000B4BF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10 g decoction; forms &amp; cautions.</w:t>
      </w:r>
    </w:p>
    <w:p w14:paraId="3179E3E8" w14:textId="741B3A18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Zhu FB, et al. Curculigoside protects osteoblasts from dexamethasone injury; promotes proliferation/differentiation. 2015.</w:t>
      </w:r>
    </w:p>
    <w:p w14:paraId="2C291319" w14:textId="5B548600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Wang CM, et al. Xian Mao modifies CYP3A activity/protein expression in rats. J Ethnopharmacol. 2012.</w:t>
      </w:r>
    </w:p>
    <w:p w14:paraId="3ECE7B6D" w14:textId="30CA45A6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Muthiam</w:t>
      </w:r>
      <w:proofErr w:type="spellEnd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et al. Medicinal plants of genus Curculigo (overview; species &amp; conservation). 2025.</w:t>
      </w:r>
    </w:p>
    <w:p w14:paraId="1261DA2B" w14:textId="3363EBE5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Me&amp;Qi</w:t>
      </w:r>
      <w:proofErr w:type="spellEnd"/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herb database: Xian Mao (Curculigo rhizomes) actions, dosage, cautions.</w:t>
      </w:r>
    </w:p>
    <w:p w14:paraId="4EFB67BB" w14:textId="7BC27DF0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Stitt TN, et al. IGF‑1/PI3K/Akt pathway prevents muscle atrophy via MuRF1/MAFbx down‑regulation. Science. 2004.</w:t>
      </w:r>
    </w:p>
    <w:p w14:paraId="1DC74F0C" w14:textId="11B166F3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Lai KMV, et al. Conditional activation of Akt induces skeletal muscle hypertrophy (mouse). PLoS Biol. 2004.</w:t>
      </w:r>
    </w:p>
    <w:p w14:paraId="0230383C" w14:textId="4C1D54AC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Kim KW, et al. Comparative analyses of mTOR/Akt and muscle atrophy/hypertrophy signaling. Int J Mol Sci. 2020.</w:t>
      </w:r>
    </w:p>
    <w:p w14:paraId="0EEA041B" w14:textId="0C03A0C8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Bui‑Le TN, et al. C. orchioides protects male reproductive function under heat stress (mouse). 2023.</w:t>
      </w:r>
    </w:p>
    <w:p w14:paraId="42AC3D07" w14:textId="1C2DF126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Ramchandani D, et al. Neuroprotective and general safety signals of C. orchioides extract in rodents. 2014.</w:t>
      </w:r>
    </w:p>
    <w:p w14:paraId="64AE0F61" w14:textId="13C8DB90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Nie Y, et al. Medicinal plants of genus Curculigo (review of traditional uses). 2013.</w:t>
      </w:r>
    </w:p>
    <w:p w14:paraId="0490F447" w14:textId="7578F23E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Liu X, et al. Toxicity &amp; processing differences of raw vs. prepared Xian Mao. J Ethnopharmacol. 2023.</w:t>
      </w:r>
    </w:p>
    <w:p w14:paraId="47F7FAD2" w14:textId="06166510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Frontiers Cardiovasc Med. 2024: Curculigoside transport &amp; low cytotoxicity in Caco‑2 cells.</w:t>
      </w:r>
    </w:p>
    <w:p w14:paraId="0F5E1884" w14:textId="4DA0FAF9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ResearchGate preprint: Curculigoside ameliorates bone loss by influencing mesenchymal stem cell fate in aging mice (mechanistic). 2021.</w:t>
      </w:r>
    </w:p>
    <w:p w14:paraId="27DF4BB5" w14:textId="0938BC18" w:rsidR="00A5507F" w:rsidRPr="008224B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B8">
        <w:rPr>
          <w:rFonts w:ascii="Times New Roman" w:hAnsi="Times New Roman" w:cs="Times New Roman"/>
          <w:color w:val="000000" w:themeColor="text1"/>
          <w:sz w:val="24"/>
          <w:szCs w:val="24"/>
        </w:rPr>
        <w:t>Spermatogenesis activity of C. orchioides rhizomes in male rats (preclinical).</w:t>
      </w:r>
    </w:p>
    <w:sectPr w:rsidR="00A5507F" w:rsidRPr="008224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039758">
    <w:abstractNumId w:val="8"/>
  </w:num>
  <w:num w:numId="2" w16cid:durableId="1050377376">
    <w:abstractNumId w:val="6"/>
  </w:num>
  <w:num w:numId="3" w16cid:durableId="745541496">
    <w:abstractNumId w:val="5"/>
  </w:num>
  <w:num w:numId="4" w16cid:durableId="1234776631">
    <w:abstractNumId w:val="4"/>
  </w:num>
  <w:num w:numId="5" w16cid:durableId="908805956">
    <w:abstractNumId w:val="7"/>
  </w:num>
  <w:num w:numId="6" w16cid:durableId="604725641">
    <w:abstractNumId w:val="3"/>
  </w:num>
  <w:num w:numId="7" w16cid:durableId="310713391">
    <w:abstractNumId w:val="2"/>
  </w:num>
  <w:num w:numId="8" w16cid:durableId="335957955">
    <w:abstractNumId w:val="1"/>
  </w:num>
  <w:num w:numId="9" w16cid:durableId="101438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BF6"/>
    <w:rsid w:val="0015074B"/>
    <w:rsid w:val="0029639D"/>
    <w:rsid w:val="00326F90"/>
    <w:rsid w:val="006E2DF3"/>
    <w:rsid w:val="008224B8"/>
    <w:rsid w:val="00A550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F210F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2</cp:revision>
  <dcterms:created xsi:type="dcterms:W3CDTF">2025-09-02T05:27:00Z</dcterms:created>
  <dcterms:modified xsi:type="dcterms:W3CDTF">2025-09-02T05:27:00Z</dcterms:modified>
  <cp:category/>
</cp:coreProperties>
</file>