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2AEC" w14:textId="67F57EAE" w:rsidR="00723600" w:rsidRPr="000F24B1" w:rsidRDefault="00000000">
      <w:pPr>
        <w:pStyle w:val="Title"/>
        <w:rPr>
          <w:rFonts w:ascii="Times New Roman" w:hAnsi="Times New Roman" w:cs="Times New Roman"/>
          <w:b/>
          <w:bCs/>
          <w:color w:val="000000" w:themeColor="text1"/>
          <w:sz w:val="36"/>
          <w:szCs w:val="36"/>
        </w:rPr>
      </w:pPr>
      <w:r w:rsidRPr="000F24B1">
        <w:rPr>
          <w:rFonts w:ascii="Times New Roman" w:hAnsi="Times New Roman" w:cs="Times New Roman"/>
          <w:b/>
          <w:bCs/>
          <w:color w:val="000000" w:themeColor="text1"/>
          <w:sz w:val="36"/>
          <w:szCs w:val="36"/>
        </w:rPr>
        <w:t xml:space="preserve">Costus Root (Mu Xiang): Uses, Benefits, Doses, </w:t>
      </w:r>
      <w:r w:rsidR="00624E5A" w:rsidRPr="000F24B1">
        <w:rPr>
          <w:rFonts w:ascii="Times New Roman" w:hAnsi="Times New Roman" w:cs="Times New Roman"/>
          <w:b/>
          <w:bCs/>
          <w:color w:val="000000" w:themeColor="text1"/>
          <w:sz w:val="36"/>
          <w:szCs w:val="36"/>
        </w:rPr>
        <w:t xml:space="preserve">Safety </w:t>
      </w:r>
      <w:r w:rsidRPr="000F24B1">
        <w:rPr>
          <w:rFonts w:ascii="Times New Roman" w:hAnsi="Times New Roman" w:cs="Times New Roman"/>
          <w:b/>
          <w:bCs/>
          <w:color w:val="000000" w:themeColor="text1"/>
          <w:sz w:val="36"/>
          <w:szCs w:val="36"/>
        </w:rPr>
        <w:t xml:space="preserve">TCM Perspective </w:t>
      </w:r>
    </w:p>
    <w:p w14:paraId="36BB4DDC" w14:textId="4AA6B82E" w:rsidR="00C733F8" w:rsidRPr="000F24B1" w:rsidRDefault="00C733F8">
      <w:pPr>
        <w:pStyle w:val="Heading1"/>
        <w:rPr>
          <w:rFonts w:ascii="Times New Roman" w:hAnsi="Times New Roman" w:cs="Times New Roman"/>
          <w:color w:val="000000" w:themeColor="text1"/>
          <w:sz w:val="24"/>
          <w:szCs w:val="24"/>
        </w:rPr>
      </w:pPr>
      <w:r w:rsidRPr="000F24B1">
        <w:rPr>
          <w:rFonts w:ascii="Times New Roman" w:hAnsi="Times New Roman" w:cs="Times New Roman"/>
          <w:noProof/>
          <w:color w:val="000000" w:themeColor="text1"/>
          <w:sz w:val="24"/>
          <w:szCs w:val="24"/>
        </w:rPr>
        <w:drawing>
          <wp:inline distT="0" distB="0" distL="0" distR="0" wp14:anchorId="78F48C95" wp14:editId="58C22218">
            <wp:extent cx="1088390" cy="749300"/>
            <wp:effectExtent l="0" t="0" r="3810" b="0"/>
            <wp:docPr id="180" name="Picture 180" descr="A picture containing r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picture containing rock&#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5867" cy="795754"/>
                    </a:xfrm>
                    <a:prstGeom prst="rect">
                      <a:avLst/>
                    </a:prstGeom>
                  </pic:spPr>
                </pic:pic>
              </a:graphicData>
            </a:graphic>
          </wp:inline>
        </w:drawing>
      </w:r>
    </w:p>
    <w:p w14:paraId="04778A83" w14:textId="17BC8808" w:rsidR="00723600" w:rsidRPr="000F24B1" w:rsidRDefault="00000000">
      <w:pPr>
        <w:pStyle w:val="Heading1"/>
        <w:rPr>
          <w:rFonts w:ascii="Times New Roman" w:hAnsi="Times New Roman" w:cs="Times New Roman"/>
          <w:color w:val="000000" w:themeColor="text1"/>
        </w:rPr>
      </w:pPr>
      <w:r w:rsidRPr="000F24B1">
        <w:rPr>
          <w:rFonts w:ascii="Times New Roman" w:hAnsi="Times New Roman" w:cs="Times New Roman"/>
          <w:color w:val="000000" w:themeColor="text1"/>
        </w:rPr>
        <w:t xml:space="preserve">What is </w:t>
      </w:r>
      <w:proofErr w:type="spellStart"/>
      <w:r w:rsidRPr="000F24B1">
        <w:rPr>
          <w:rFonts w:ascii="Times New Roman" w:hAnsi="Times New Roman" w:cs="Times New Roman"/>
          <w:color w:val="000000" w:themeColor="text1"/>
        </w:rPr>
        <w:t>Costus</w:t>
      </w:r>
      <w:proofErr w:type="spellEnd"/>
      <w:r w:rsidRPr="000F24B1">
        <w:rPr>
          <w:rFonts w:ascii="Times New Roman" w:hAnsi="Times New Roman" w:cs="Times New Roman"/>
          <w:color w:val="000000" w:themeColor="text1"/>
        </w:rPr>
        <w:t xml:space="preserve"> Root?</w:t>
      </w:r>
    </w:p>
    <w:p w14:paraId="790970D8"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Costus Root refers to the dried root of Aucklandia lappa DC. (syn. Saussurea costus; Dolomiaea costus), known in Traditional Chinese Medicine (TCM) as Mu Xiang. In TCM it belongs to the Regulate Qi category and is used to move qi, relieve abdominal distension and pain, harmonize the Spleen and Stomach, and help diarrhea/dysentery patterns. [1][2]</w:t>
      </w:r>
    </w:p>
    <w:p w14:paraId="7A3B0394" w14:textId="77777777" w:rsidR="00723600" w:rsidRPr="000F24B1" w:rsidRDefault="00000000">
      <w:pPr>
        <w:pStyle w:val="Heading2"/>
        <w:rPr>
          <w:rFonts w:ascii="Times New Roman" w:hAnsi="Times New Roman" w:cs="Times New Roman"/>
          <w:color w:val="000000" w:themeColor="text1"/>
          <w:sz w:val="28"/>
          <w:szCs w:val="28"/>
        </w:rPr>
      </w:pPr>
      <w:r w:rsidRPr="000F24B1">
        <w:rPr>
          <w:rFonts w:ascii="Times New Roman" w:hAnsi="Times New Roman" w:cs="Times New Roman"/>
          <w:color w:val="000000" w:themeColor="text1"/>
          <w:sz w:val="28"/>
          <w:szCs w:val="28"/>
        </w:rPr>
        <w:t>Identity &amp; Taxonomy (Quick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4675"/>
      </w:tblGrid>
      <w:tr w:rsidR="000F24B1" w:rsidRPr="000F24B1" w14:paraId="0AB9D0B7" w14:textId="77777777" w:rsidTr="000F24B1">
        <w:tc>
          <w:tcPr>
            <w:tcW w:w="3955" w:type="dxa"/>
          </w:tcPr>
          <w:p w14:paraId="4505415F" w14:textId="41FD3F7A" w:rsidR="00723600" w:rsidRPr="000F24B1" w:rsidRDefault="00000000">
            <w:pPr>
              <w:rPr>
                <w:rFonts w:ascii="Times New Roman" w:hAnsi="Times New Roman" w:cs="Times New Roman"/>
                <w:b/>
                <w:bCs/>
                <w:color w:val="000000" w:themeColor="text1"/>
                <w:sz w:val="24"/>
                <w:szCs w:val="24"/>
              </w:rPr>
            </w:pPr>
            <w:r w:rsidRPr="000F24B1">
              <w:rPr>
                <w:rFonts w:ascii="Times New Roman" w:hAnsi="Times New Roman" w:cs="Times New Roman"/>
                <w:b/>
                <w:bCs/>
                <w:color w:val="000000" w:themeColor="text1"/>
                <w:sz w:val="24"/>
                <w:szCs w:val="24"/>
              </w:rPr>
              <w:t>English Name</w:t>
            </w:r>
          </w:p>
        </w:tc>
        <w:tc>
          <w:tcPr>
            <w:tcW w:w="4675" w:type="dxa"/>
          </w:tcPr>
          <w:p w14:paraId="75A9B60C"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Costus root</w:t>
            </w:r>
          </w:p>
        </w:tc>
      </w:tr>
      <w:tr w:rsidR="000F24B1" w:rsidRPr="000F24B1" w14:paraId="6DE73A75" w14:textId="77777777" w:rsidTr="000F24B1">
        <w:tc>
          <w:tcPr>
            <w:tcW w:w="3955" w:type="dxa"/>
          </w:tcPr>
          <w:p w14:paraId="1588B49B" w14:textId="2B79090F" w:rsidR="00723600" w:rsidRPr="000F24B1" w:rsidRDefault="00000000">
            <w:pPr>
              <w:rPr>
                <w:rFonts w:ascii="Times New Roman" w:hAnsi="Times New Roman" w:cs="Times New Roman"/>
                <w:b/>
                <w:bCs/>
                <w:color w:val="000000" w:themeColor="text1"/>
                <w:sz w:val="24"/>
                <w:szCs w:val="24"/>
              </w:rPr>
            </w:pPr>
            <w:r w:rsidRPr="000F24B1">
              <w:rPr>
                <w:rFonts w:ascii="Times New Roman" w:hAnsi="Times New Roman" w:cs="Times New Roman"/>
                <w:b/>
                <w:bCs/>
                <w:color w:val="000000" w:themeColor="text1"/>
                <w:sz w:val="24"/>
                <w:szCs w:val="24"/>
              </w:rPr>
              <w:t>Latin Pharmaceutical Name</w:t>
            </w:r>
          </w:p>
        </w:tc>
        <w:tc>
          <w:tcPr>
            <w:tcW w:w="4675" w:type="dxa"/>
          </w:tcPr>
          <w:p w14:paraId="388553A9"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Radix Aucklandiae (Mu Xiang)</w:t>
            </w:r>
          </w:p>
        </w:tc>
      </w:tr>
      <w:tr w:rsidR="000F24B1" w:rsidRPr="000F24B1" w14:paraId="0468FB06" w14:textId="77777777" w:rsidTr="000F24B1">
        <w:tc>
          <w:tcPr>
            <w:tcW w:w="3955" w:type="dxa"/>
          </w:tcPr>
          <w:p w14:paraId="5ABA7FF5" w14:textId="77777777" w:rsidR="00723600" w:rsidRPr="000F24B1" w:rsidRDefault="00000000">
            <w:pPr>
              <w:rPr>
                <w:rFonts w:ascii="Times New Roman" w:hAnsi="Times New Roman" w:cs="Times New Roman"/>
                <w:b/>
                <w:bCs/>
                <w:color w:val="000000" w:themeColor="text1"/>
                <w:sz w:val="24"/>
                <w:szCs w:val="24"/>
              </w:rPr>
            </w:pPr>
            <w:r w:rsidRPr="000F24B1">
              <w:rPr>
                <w:rFonts w:ascii="Times New Roman" w:hAnsi="Times New Roman" w:cs="Times New Roman"/>
                <w:b/>
                <w:bCs/>
                <w:color w:val="000000" w:themeColor="text1"/>
                <w:sz w:val="24"/>
                <w:szCs w:val="24"/>
              </w:rPr>
              <w:t>Common Names:</w:t>
            </w:r>
          </w:p>
        </w:tc>
        <w:tc>
          <w:tcPr>
            <w:tcW w:w="4675" w:type="dxa"/>
          </w:tcPr>
          <w:p w14:paraId="3FCBB198"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Mu Xiang; Costus root</w:t>
            </w:r>
          </w:p>
        </w:tc>
      </w:tr>
      <w:tr w:rsidR="000F24B1" w:rsidRPr="000F24B1" w14:paraId="0B24CCFA" w14:textId="77777777" w:rsidTr="000F24B1">
        <w:tc>
          <w:tcPr>
            <w:tcW w:w="3955" w:type="dxa"/>
          </w:tcPr>
          <w:p w14:paraId="4A72D0BF" w14:textId="5D5D40D7" w:rsidR="00723600" w:rsidRPr="000F24B1" w:rsidRDefault="00000000">
            <w:pPr>
              <w:rPr>
                <w:rFonts w:ascii="Times New Roman" w:hAnsi="Times New Roman" w:cs="Times New Roman"/>
                <w:b/>
                <w:bCs/>
                <w:color w:val="000000" w:themeColor="text1"/>
                <w:sz w:val="24"/>
                <w:szCs w:val="24"/>
              </w:rPr>
            </w:pPr>
            <w:r w:rsidRPr="000F24B1">
              <w:rPr>
                <w:rFonts w:ascii="Times New Roman" w:hAnsi="Times New Roman" w:cs="Times New Roman"/>
                <w:b/>
                <w:bCs/>
                <w:color w:val="000000" w:themeColor="text1"/>
                <w:sz w:val="24"/>
                <w:szCs w:val="24"/>
              </w:rPr>
              <w:t>TCM Category (Entering Meridians)</w:t>
            </w:r>
          </w:p>
        </w:tc>
        <w:tc>
          <w:tcPr>
            <w:tcW w:w="4675" w:type="dxa"/>
          </w:tcPr>
          <w:p w14:paraId="31BF18BD"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Regulate Qi (enters Spleen, Stomach, Large Intestine; some sources also Gallbladder)</w:t>
            </w:r>
          </w:p>
        </w:tc>
      </w:tr>
      <w:tr w:rsidR="000F24B1" w:rsidRPr="000F24B1" w14:paraId="2A4F526F" w14:textId="77777777" w:rsidTr="000F24B1">
        <w:tc>
          <w:tcPr>
            <w:tcW w:w="3955" w:type="dxa"/>
          </w:tcPr>
          <w:p w14:paraId="1DD83CC8" w14:textId="5D8D6161" w:rsidR="00723600" w:rsidRPr="000F24B1" w:rsidRDefault="00000000">
            <w:pPr>
              <w:rPr>
                <w:rFonts w:ascii="Times New Roman" w:hAnsi="Times New Roman" w:cs="Times New Roman"/>
                <w:b/>
                <w:bCs/>
                <w:color w:val="000000" w:themeColor="text1"/>
                <w:sz w:val="24"/>
                <w:szCs w:val="24"/>
              </w:rPr>
            </w:pPr>
            <w:r w:rsidRPr="000F24B1">
              <w:rPr>
                <w:rFonts w:ascii="Times New Roman" w:hAnsi="Times New Roman" w:cs="Times New Roman"/>
                <w:b/>
                <w:bCs/>
                <w:color w:val="000000" w:themeColor="text1"/>
                <w:sz w:val="24"/>
                <w:szCs w:val="24"/>
              </w:rPr>
              <w:t>TCM Nature</w:t>
            </w:r>
          </w:p>
        </w:tc>
        <w:tc>
          <w:tcPr>
            <w:tcW w:w="4675" w:type="dxa"/>
          </w:tcPr>
          <w:p w14:paraId="0BA093B6"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Warm</w:t>
            </w:r>
          </w:p>
        </w:tc>
      </w:tr>
      <w:tr w:rsidR="000F24B1" w:rsidRPr="000F24B1" w14:paraId="7B21A83E" w14:textId="77777777" w:rsidTr="000F24B1">
        <w:tc>
          <w:tcPr>
            <w:tcW w:w="3955" w:type="dxa"/>
          </w:tcPr>
          <w:p w14:paraId="401A3155" w14:textId="13DDA7F3" w:rsidR="00723600" w:rsidRPr="000F24B1" w:rsidRDefault="00000000">
            <w:pPr>
              <w:rPr>
                <w:rFonts w:ascii="Times New Roman" w:hAnsi="Times New Roman" w:cs="Times New Roman"/>
                <w:b/>
                <w:bCs/>
                <w:color w:val="000000" w:themeColor="text1"/>
                <w:sz w:val="24"/>
                <w:szCs w:val="24"/>
              </w:rPr>
            </w:pPr>
            <w:r w:rsidRPr="000F24B1">
              <w:rPr>
                <w:rFonts w:ascii="Times New Roman" w:hAnsi="Times New Roman" w:cs="Times New Roman"/>
                <w:b/>
                <w:bCs/>
                <w:color w:val="000000" w:themeColor="text1"/>
                <w:sz w:val="24"/>
                <w:szCs w:val="24"/>
              </w:rPr>
              <w:t>TCM Taste(s)</w:t>
            </w:r>
          </w:p>
        </w:tc>
        <w:tc>
          <w:tcPr>
            <w:tcW w:w="4675" w:type="dxa"/>
          </w:tcPr>
          <w:p w14:paraId="47E36EE2"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Acrid, Bitter</w:t>
            </w:r>
          </w:p>
        </w:tc>
      </w:tr>
      <w:tr w:rsidR="000F24B1" w:rsidRPr="000F24B1" w14:paraId="3CB519E6" w14:textId="77777777" w:rsidTr="000F24B1">
        <w:tc>
          <w:tcPr>
            <w:tcW w:w="3955" w:type="dxa"/>
          </w:tcPr>
          <w:p w14:paraId="5540520D" w14:textId="3980C35C" w:rsidR="00723600" w:rsidRPr="000F24B1" w:rsidRDefault="00000000">
            <w:pPr>
              <w:rPr>
                <w:rFonts w:ascii="Times New Roman" w:hAnsi="Times New Roman" w:cs="Times New Roman"/>
                <w:b/>
                <w:bCs/>
                <w:color w:val="000000" w:themeColor="text1"/>
                <w:sz w:val="24"/>
                <w:szCs w:val="24"/>
              </w:rPr>
            </w:pPr>
            <w:r w:rsidRPr="000F24B1">
              <w:rPr>
                <w:rFonts w:ascii="Times New Roman" w:hAnsi="Times New Roman" w:cs="Times New Roman"/>
                <w:b/>
                <w:bCs/>
                <w:color w:val="000000" w:themeColor="text1"/>
                <w:sz w:val="24"/>
                <w:szCs w:val="24"/>
              </w:rPr>
              <w:t>Organ Affinity</w:t>
            </w:r>
          </w:p>
        </w:tc>
        <w:tc>
          <w:tcPr>
            <w:tcW w:w="4675" w:type="dxa"/>
          </w:tcPr>
          <w:p w14:paraId="1F989C69"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Spleen, Stomach, Large Intestine (± Gallbladder)</w:t>
            </w:r>
          </w:p>
        </w:tc>
      </w:tr>
      <w:tr w:rsidR="000F24B1" w:rsidRPr="000F24B1" w14:paraId="6F7CC90A" w14:textId="77777777" w:rsidTr="000F24B1">
        <w:tc>
          <w:tcPr>
            <w:tcW w:w="3955" w:type="dxa"/>
          </w:tcPr>
          <w:p w14:paraId="0AAF5769" w14:textId="1BD36F19" w:rsidR="00723600" w:rsidRPr="000F24B1" w:rsidRDefault="00000000">
            <w:pPr>
              <w:rPr>
                <w:rFonts w:ascii="Times New Roman" w:hAnsi="Times New Roman" w:cs="Times New Roman"/>
                <w:b/>
                <w:bCs/>
                <w:color w:val="000000" w:themeColor="text1"/>
                <w:sz w:val="24"/>
                <w:szCs w:val="24"/>
              </w:rPr>
            </w:pPr>
            <w:r w:rsidRPr="000F24B1">
              <w:rPr>
                <w:rFonts w:ascii="Times New Roman" w:hAnsi="Times New Roman" w:cs="Times New Roman"/>
                <w:b/>
                <w:bCs/>
                <w:color w:val="000000" w:themeColor="text1"/>
                <w:sz w:val="24"/>
                <w:szCs w:val="24"/>
              </w:rPr>
              <w:t>Scientific Name</w:t>
            </w:r>
          </w:p>
        </w:tc>
        <w:tc>
          <w:tcPr>
            <w:tcW w:w="4675" w:type="dxa"/>
          </w:tcPr>
          <w:p w14:paraId="03B91C3C"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Aucklandia lappa DC. (syn. Saussurea costus; Dolomiaea costus)</w:t>
            </w:r>
          </w:p>
        </w:tc>
      </w:tr>
    </w:tbl>
    <w:p w14:paraId="21397B06" w14:textId="77777777" w:rsidR="00723600" w:rsidRPr="000F24B1" w:rsidRDefault="00000000">
      <w:pPr>
        <w:pStyle w:val="Heading2"/>
        <w:rPr>
          <w:rFonts w:ascii="Times New Roman" w:hAnsi="Times New Roman" w:cs="Times New Roman"/>
          <w:color w:val="000000" w:themeColor="text1"/>
          <w:sz w:val="28"/>
          <w:szCs w:val="28"/>
        </w:rPr>
      </w:pPr>
      <w:r w:rsidRPr="000F24B1">
        <w:rPr>
          <w:rFonts w:ascii="Times New Roman" w:hAnsi="Times New Roman" w:cs="Times New Roman"/>
          <w:color w:val="000000" w:themeColor="text1"/>
          <w:sz w:val="28"/>
          <w:szCs w:val="28"/>
        </w:rPr>
        <w:t>Key constituents (why it is bioactive)</w:t>
      </w:r>
    </w:p>
    <w:p w14:paraId="3531485B"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Sesquiterpene lactones (costunolide, dehydrocostus lactone, alantolactone, cynaropicrin), volatile oils and other terpenoids. These map to spasmolytic, anti-inflammatory, antimicrobial, and analgesic activities in preclinical studies and help rationalize its qi-moving, pain-relieving digestive use. [3]</w:t>
      </w:r>
    </w:p>
    <w:p w14:paraId="3EB1A739" w14:textId="77777777" w:rsidR="00723600" w:rsidRPr="000F24B1" w:rsidRDefault="00000000">
      <w:pPr>
        <w:pStyle w:val="Heading1"/>
        <w:rPr>
          <w:rFonts w:ascii="Times New Roman" w:hAnsi="Times New Roman" w:cs="Times New Roman"/>
          <w:color w:val="000000" w:themeColor="text1"/>
        </w:rPr>
      </w:pPr>
      <w:r w:rsidRPr="000F24B1">
        <w:rPr>
          <w:rFonts w:ascii="Times New Roman" w:hAnsi="Times New Roman" w:cs="Times New Roman"/>
          <w:color w:val="000000" w:themeColor="text1"/>
        </w:rPr>
        <w:lastRenderedPageBreak/>
        <w:t>Evidence-Supported Benefits (major “big blocks”)</w:t>
      </w:r>
    </w:p>
    <w:p w14:paraId="4068F938" w14:textId="77777777" w:rsidR="00723600" w:rsidRPr="000F24B1" w:rsidRDefault="00000000">
      <w:pPr>
        <w:pStyle w:val="ListNumber"/>
        <w:rPr>
          <w:rFonts w:ascii="Times New Roman" w:hAnsi="Times New Roman" w:cs="Times New Roman"/>
          <w:color w:val="000000" w:themeColor="text1"/>
          <w:sz w:val="24"/>
          <w:szCs w:val="24"/>
        </w:rPr>
      </w:pPr>
      <w:r w:rsidRPr="000F24B1">
        <w:rPr>
          <w:rFonts w:ascii="Times New Roman" w:hAnsi="Times New Roman" w:cs="Times New Roman"/>
          <w:b/>
          <w:bCs/>
          <w:color w:val="000000" w:themeColor="text1"/>
          <w:sz w:val="24"/>
          <w:szCs w:val="24"/>
        </w:rPr>
        <w:t>Relieves abdominal bloating and pain from qi stagnation</w:t>
      </w:r>
      <w:r w:rsidRPr="000F24B1">
        <w:rPr>
          <w:rFonts w:ascii="Times New Roman" w:hAnsi="Times New Roman" w:cs="Times New Roman"/>
          <w:color w:val="000000" w:themeColor="text1"/>
          <w:sz w:val="24"/>
          <w:szCs w:val="24"/>
        </w:rPr>
        <w:t xml:space="preserve"> (pattern-guided)</w:t>
      </w:r>
    </w:p>
    <w:p w14:paraId="162DA613"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Classical/modern TCM use for epigastric/abdominal fullness, pain, belching, poor appetite when Spleen–Stomach qi is stagnant. [1][2]</w:t>
      </w:r>
    </w:p>
    <w:p w14:paraId="7048DA60" w14:textId="77777777" w:rsidR="00723600" w:rsidRPr="000F24B1" w:rsidRDefault="00000000">
      <w:pPr>
        <w:pStyle w:val="ListNumber"/>
        <w:rPr>
          <w:rFonts w:ascii="Times New Roman" w:hAnsi="Times New Roman" w:cs="Times New Roman"/>
          <w:color w:val="000000" w:themeColor="text1"/>
          <w:sz w:val="24"/>
          <w:szCs w:val="24"/>
        </w:rPr>
      </w:pPr>
      <w:r w:rsidRPr="000F24B1">
        <w:rPr>
          <w:rFonts w:ascii="Times New Roman" w:hAnsi="Times New Roman" w:cs="Times New Roman"/>
          <w:b/>
          <w:bCs/>
          <w:color w:val="000000" w:themeColor="text1"/>
          <w:sz w:val="24"/>
          <w:szCs w:val="24"/>
        </w:rPr>
        <w:t>Functional-type dyspepsia and post-prandial distress</w:t>
      </w:r>
      <w:r w:rsidRPr="000F24B1">
        <w:rPr>
          <w:rFonts w:ascii="Times New Roman" w:hAnsi="Times New Roman" w:cs="Times New Roman"/>
          <w:color w:val="000000" w:themeColor="text1"/>
          <w:sz w:val="24"/>
          <w:szCs w:val="24"/>
        </w:rPr>
        <w:t xml:space="preserve"> (formula-level)</w:t>
      </w:r>
    </w:p>
    <w:p w14:paraId="35EE8CE9"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Often included in qi-regulating, damp-transforming formulas used clinically for post-meal fullness and early satiety; strongest data are formula-level; single-herb trials are limited. [1]</w:t>
      </w:r>
    </w:p>
    <w:p w14:paraId="1BA0A009" w14:textId="77777777" w:rsidR="00723600" w:rsidRPr="000F24B1" w:rsidRDefault="00000000">
      <w:pPr>
        <w:pStyle w:val="ListNumber"/>
        <w:rPr>
          <w:rFonts w:ascii="Times New Roman" w:hAnsi="Times New Roman" w:cs="Times New Roman"/>
          <w:b/>
          <w:bCs/>
          <w:color w:val="000000" w:themeColor="text1"/>
          <w:sz w:val="24"/>
          <w:szCs w:val="24"/>
        </w:rPr>
      </w:pPr>
      <w:r w:rsidRPr="000F24B1">
        <w:rPr>
          <w:rFonts w:ascii="Times New Roman" w:hAnsi="Times New Roman" w:cs="Times New Roman"/>
          <w:b/>
          <w:bCs/>
          <w:color w:val="000000" w:themeColor="text1"/>
          <w:sz w:val="24"/>
          <w:szCs w:val="24"/>
        </w:rPr>
        <w:t>Prokinetic and antispasmodic signals</w:t>
      </w:r>
    </w:p>
    <w:p w14:paraId="7C28477E"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Sesquiterpene lactone–rich extracts show spasmolytic and motility-modulating effects in pharmacology models, consistent with carminative symptom relief. [3]</w:t>
      </w:r>
    </w:p>
    <w:p w14:paraId="304B9EE4" w14:textId="77777777" w:rsidR="00723600" w:rsidRPr="000F24B1" w:rsidRDefault="00000000">
      <w:pPr>
        <w:pStyle w:val="ListNumber"/>
        <w:rPr>
          <w:rFonts w:ascii="Times New Roman" w:hAnsi="Times New Roman" w:cs="Times New Roman"/>
          <w:color w:val="000000" w:themeColor="text1"/>
          <w:sz w:val="24"/>
          <w:szCs w:val="24"/>
        </w:rPr>
      </w:pPr>
      <w:r w:rsidRPr="000F24B1">
        <w:rPr>
          <w:rFonts w:ascii="Times New Roman" w:hAnsi="Times New Roman" w:cs="Times New Roman"/>
          <w:b/>
          <w:bCs/>
          <w:color w:val="000000" w:themeColor="text1"/>
          <w:sz w:val="24"/>
          <w:szCs w:val="24"/>
        </w:rPr>
        <w:t>Diarrhea and dysenteric disorders</w:t>
      </w:r>
      <w:r w:rsidRPr="000F24B1">
        <w:rPr>
          <w:rFonts w:ascii="Times New Roman" w:hAnsi="Times New Roman" w:cs="Times New Roman"/>
          <w:color w:val="000000" w:themeColor="text1"/>
          <w:sz w:val="24"/>
          <w:szCs w:val="24"/>
        </w:rPr>
        <w:t xml:space="preserve"> (pattern-guided)</w:t>
      </w:r>
    </w:p>
    <w:p w14:paraId="601B5CE1"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 xml:space="preserve">Used to regulate intestinal qi for diarrhea/tenesmus when due to dampness and qi </w:t>
      </w:r>
      <w:proofErr w:type="gramStart"/>
      <w:r w:rsidRPr="000F24B1">
        <w:rPr>
          <w:rFonts w:ascii="Times New Roman" w:hAnsi="Times New Roman" w:cs="Times New Roman"/>
          <w:color w:val="000000" w:themeColor="text1"/>
          <w:sz w:val="24"/>
          <w:szCs w:val="24"/>
        </w:rPr>
        <w:t>stagnation;</w:t>
      </w:r>
      <w:proofErr w:type="gramEnd"/>
      <w:r w:rsidRPr="000F24B1">
        <w:rPr>
          <w:rFonts w:ascii="Times New Roman" w:hAnsi="Times New Roman" w:cs="Times New Roman"/>
          <w:color w:val="000000" w:themeColor="text1"/>
          <w:sz w:val="24"/>
          <w:szCs w:val="24"/>
        </w:rPr>
        <w:t xml:space="preserve"> evidence mainly traditional with supportive clinical practice summaries. [2]</w:t>
      </w:r>
    </w:p>
    <w:p w14:paraId="14C70B98" w14:textId="77777777" w:rsidR="00723600" w:rsidRPr="000F24B1" w:rsidRDefault="00000000">
      <w:pPr>
        <w:pStyle w:val="ListNumber"/>
        <w:rPr>
          <w:rFonts w:ascii="Times New Roman" w:hAnsi="Times New Roman" w:cs="Times New Roman"/>
          <w:color w:val="000000" w:themeColor="text1"/>
          <w:sz w:val="24"/>
          <w:szCs w:val="24"/>
        </w:rPr>
      </w:pPr>
      <w:r w:rsidRPr="000F24B1">
        <w:rPr>
          <w:rFonts w:ascii="Times New Roman" w:hAnsi="Times New Roman" w:cs="Times New Roman"/>
          <w:b/>
          <w:bCs/>
          <w:color w:val="000000" w:themeColor="text1"/>
          <w:sz w:val="24"/>
          <w:szCs w:val="24"/>
        </w:rPr>
        <w:t>Adjunct for IBS‑D</w:t>
      </w:r>
      <w:r w:rsidRPr="000F24B1">
        <w:rPr>
          <w:rFonts w:ascii="Times New Roman" w:hAnsi="Times New Roman" w:cs="Times New Roman"/>
          <w:color w:val="000000" w:themeColor="text1"/>
          <w:sz w:val="24"/>
          <w:szCs w:val="24"/>
        </w:rPr>
        <w:t xml:space="preserve"> (pattern: Spleen deficiency with dampness and qi stagnation)</w:t>
      </w:r>
    </w:p>
    <w:p w14:paraId="33147041"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Applied within multi-herb prescriptions to reduce post-prandial bloating and improve stool form; evidence is indirect/formula-level. [1][2]</w:t>
      </w:r>
    </w:p>
    <w:p w14:paraId="322343A2" w14:textId="77777777" w:rsidR="00723600" w:rsidRPr="000F24B1" w:rsidRDefault="00000000">
      <w:pPr>
        <w:pStyle w:val="ListNumber"/>
        <w:rPr>
          <w:rFonts w:ascii="Times New Roman" w:hAnsi="Times New Roman" w:cs="Times New Roman"/>
          <w:b/>
          <w:bCs/>
          <w:color w:val="000000" w:themeColor="text1"/>
          <w:sz w:val="24"/>
          <w:szCs w:val="24"/>
        </w:rPr>
      </w:pPr>
      <w:r w:rsidRPr="000F24B1">
        <w:rPr>
          <w:rFonts w:ascii="Times New Roman" w:hAnsi="Times New Roman" w:cs="Times New Roman"/>
          <w:b/>
          <w:bCs/>
          <w:color w:val="000000" w:themeColor="text1"/>
          <w:sz w:val="24"/>
          <w:szCs w:val="24"/>
        </w:rPr>
        <w:t>Hepatobiliary and flank pain due to qi constraint</w:t>
      </w:r>
    </w:p>
    <w:p w14:paraId="0DE66569"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Listed indications include flank distension, discomfort and jaundice patterns involving Liver/Gallbladder qi; human studies are limited. [2]</w:t>
      </w:r>
    </w:p>
    <w:p w14:paraId="5ACD3287" w14:textId="77777777" w:rsidR="00723600" w:rsidRPr="000F24B1" w:rsidRDefault="00000000">
      <w:pPr>
        <w:pStyle w:val="ListNumber"/>
        <w:rPr>
          <w:rFonts w:ascii="Times New Roman" w:hAnsi="Times New Roman" w:cs="Times New Roman"/>
          <w:color w:val="000000" w:themeColor="text1"/>
          <w:sz w:val="24"/>
          <w:szCs w:val="24"/>
        </w:rPr>
      </w:pPr>
      <w:r w:rsidRPr="000F24B1">
        <w:rPr>
          <w:rFonts w:ascii="Times New Roman" w:hAnsi="Times New Roman" w:cs="Times New Roman"/>
          <w:b/>
          <w:bCs/>
          <w:color w:val="000000" w:themeColor="text1"/>
          <w:sz w:val="24"/>
          <w:szCs w:val="24"/>
        </w:rPr>
        <w:t>Anti-inflammatory actions</w:t>
      </w:r>
      <w:r w:rsidRPr="000F24B1">
        <w:rPr>
          <w:rFonts w:ascii="Times New Roman" w:hAnsi="Times New Roman" w:cs="Times New Roman"/>
          <w:color w:val="000000" w:themeColor="text1"/>
          <w:sz w:val="24"/>
          <w:szCs w:val="24"/>
        </w:rPr>
        <w:t xml:space="preserve"> (mechanistic support)</w:t>
      </w:r>
    </w:p>
    <w:p w14:paraId="0D184687"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Costunolide/dehydrocostus lactone and related compounds suppress NF-κB/MAPK signaling and inflammatory mediators in preclinical models, offering mechanistic support for symptom relief. [3]</w:t>
      </w:r>
    </w:p>
    <w:p w14:paraId="77566894" w14:textId="77777777" w:rsidR="00723600" w:rsidRPr="000F24B1" w:rsidRDefault="00000000">
      <w:pPr>
        <w:pStyle w:val="ListNumber"/>
        <w:rPr>
          <w:rFonts w:ascii="Times New Roman" w:hAnsi="Times New Roman" w:cs="Times New Roman"/>
          <w:color w:val="000000" w:themeColor="text1"/>
          <w:sz w:val="24"/>
          <w:szCs w:val="24"/>
        </w:rPr>
      </w:pPr>
      <w:r w:rsidRPr="000F24B1">
        <w:rPr>
          <w:rFonts w:ascii="Times New Roman" w:hAnsi="Times New Roman" w:cs="Times New Roman"/>
          <w:b/>
          <w:bCs/>
          <w:color w:val="000000" w:themeColor="text1"/>
          <w:sz w:val="24"/>
          <w:szCs w:val="24"/>
        </w:rPr>
        <w:t>Antimicrobial/anti-Helicobacter signals</w:t>
      </w:r>
      <w:r w:rsidRPr="000F24B1">
        <w:rPr>
          <w:rFonts w:ascii="Times New Roman" w:hAnsi="Times New Roman" w:cs="Times New Roman"/>
          <w:color w:val="000000" w:themeColor="text1"/>
          <w:sz w:val="24"/>
          <w:szCs w:val="24"/>
        </w:rPr>
        <w:t xml:space="preserve"> (laboratory)</w:t>
      </w:r>
    </w:p>
    <w:p w14:paraId="48F6F72B"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Extracts and key sesquiterpene lactones show antibacterial activity in vitro; clinical translation remains to be defined. [3]</w:t>
      </w:r>
    </w:p>
    <w:p w14:paraId="4574FAC5" w14:textId="77777777" w:rsidR="00723600" w:rsidRPr="000F24B1" w:rsidRDefault="00000000">
      <w:pPr>
        <w:pStyle w:val="ListNumber"/>
        <w:rPr>
          <w:rFonts w:ascii="Times New Roman" w:hAnsi="Times New Roman" w:cs="Times New Roman"/>
          <w:color w:val="000000" w:themeColor="text1"/>
          <w:sz w:val="24"/>
          <w:szCs w:val="24"/>
        </w:rPr>
      </w:pPr>
      <w:r w:rsidRPr="000F24B1">
        <w:rPr>
          <w:rFonts w:ascii="Times New Roman" w:hAnsi="Times New Roman" w:cs="Times New Roman"/>
          <w:b/>
          <w:bCs/>
          <w:color w:val="000000" w:themeColor="text1"/>
          <w:sz w:val="24"/>
          <w:szCs w:val="24"/>
        </w:rPr>
        <w:t>Allergy/dermatology signals</w:t>
      </w:r>
      <w:r w:rsidRPr="000F24B1">
        <w:rPr>
          <w:rFonts w:ascii="Times New Roman" w:hAnsi="Times New Roman" w:cs="Times New Roman"/>
          <w:color w:val="000000" w:themeColor="text1"/>
          <w:sz w:val="24"/>
          <w:szCs w:val="24"/>
        </w:rPr>
        <w:t xml:space="preserve"> (laboratory)</w:t>
      </w:r>
    </w:p>
    <w:p w14:paraId="33C542B7"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In keratinocyte and allergy models, costus lactones reduce chemokine expression and allergic inflammation; these are experimental data, not clinical indications. [11]</w:t>
      </w:r>
    </w:p>
    <w:p w14:paraId="319D3694"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b/>
          <w:bCs/>
          <w:color w:val="000000" w:themeColor="text1"/>
          <w:sz w:val="24"/>
          <w:szCs w:val="24"/>
        </w:rPr>
        <w:lastRenderedPageBreak/>
        <w:t>Bottom line:</w:t>
      </w:r>
      <w:r w:rsidRPr="000F24B1">
        <w:rPr>
          <w:rFonts w:ascii="Times New Roman" w:hAnsi="Times New Roman" w:cs="Times New Roman"/>
          <w:color w:val="000000" w:themeColor="text1"/>
          <w:sz w:val="24"/>
          <w:szCs w:val="24"/>
        </w:rPr>
        <w:t xml:space="preserve"> For Mu Xiang, the most consistent real‑world benefit is pattern‑guided relief of upper‑GI distension and pain, with supportive pharmacology (spasmolytic, anti‑inflammatory). Strongest outcomes occur in multi‑herb formulas; single‑herb RCTs remain limited. [1][3]</w:t>
      </w:r>
    </w:p>
    <w:p w14:paraId="5754D2EA" w14:textId="77777777" w:rsidR="00723600" w:rsidRPr="000F24B1" w:rsidRDefault="00000000">
      <w:pPr>
        <w:pStyle w:val="Heading1"/>
        <w:rPr>
          <w:rFonts w:ascii="Times New Roman" w:hAnsi="Times New Roman" w:cs="Times New Roman"/>
          <w:color w:val="000000" w:themeColor="text1"/>
        </w:rPr>
      </w:pPr>
      <w:r w:rsidRPr="000F24B1">
        <w:rPr>
          <w:rFonts w:ascii="Times New Roman" w:hAnsi="Times New Roman" w:cs="Times New Roman"/>
          <w:color w:val="000000" w:themeColor="text1"/>
        </w:rPr>
        <w:t>How it’s used (TCM &amp; practical)</w:t>
      </w:r>
    </w:p>
    <w:p w14:paraId="6C2C519E"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Traditional functions: moves qi, alleviates pain, harmonizes the middle (Spleen/Stomach), helps diarrhea/tenesmus when due to damp‑qi stagnation; often paired to protect digestion when tonics are prescribed. [1][2]</w:t>
      </w:r>
    </w:p>
    <w:p w14:paraId="7B4408D7"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Representative classical/modern uses (with notes):</w:t>
      </w:r>
    </w:p>
    <w:p w14:paraId="7C141644"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 Post‑prandial fullness, bloating, and abdominal pain with qi stagnation or dampness (paired with Chen Pi, Sha Ren, Bai Zhu). [1][2]</w:t>
      </w:r>
    </w:p>
    <w:p w14:paraId="29A719C7"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 Diarrhea/dysentery with cramping and tenesmus from damp‑stagnation (with Huang Lian, Bai Shao, Mu Xiang formulas). [2]</w:t>
      </w:r>
    </w:p>
    <w:p w14:paraId="0A94B080"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 Flank or hypochondriac discomfort from constrained Liver/Gallbladder qi; integrate with pattern‑appropriate herbs. [2]</w:t>
      </w:r>
    </w:p>
    <w:p w14:paraId="0543E3BD" w14:textId="77777777" w:rsidR="00723600" w:rsidRPr="000F24B1" w:rsidRDefault="00000000">
      <w:pPr>
        <w:pStyle w:val="Heading1"/>
        <w:rPr>
          <w:rFonts w:ascii="Times New Roman" w:hAnsi="Times New Roman" w:cs="Times New Roman"/>
          <w:color w:val="000000" w:themeColor="text1"/>
        </w:rPr>
      </w:pPr>
      <w:r w:rsidRPr="000F24B1">
        <w:rPr>
          <w:rFonts w:ascii="Times New Roman" w:hAnsi="Times New Roman" w:cs="Times New Roman"/>
          <w:color w:val="000000" w:themeColor="text1"/>
        </w:rPr>
        <w:t>Adult Doses (How and When to Use)</w:t>
      </w:r>
    </w:p>
    <w:p w14:paraId="188476D8"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Adult Doses — Quick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2157"/>
        <w:gridCol w:w="2969"/>
        <w:gridCol w:w="1345"/>
      </w:tblGrid>
      <w:tr w:rsidR="000F24B1" w:rsidRPr="000F24B1" w14:paraId="0B258E45" w14:textId="77777777" w:rsidTr="000F24B1">
        <w:tc>
          <w:tcPr>
            <w:tcW w:w="2159" w:type="dxa"/>
          </w:tcPr>
          <w:p w14:paraId="2CD00440"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Form</w:t>
            </w:r>
          </w:p>
        </w:tc>
        <w:tc>
          <w:tcPr>
            <w:tcW w:w="2157" w:type="dxa"/>
          </w:tcPr>
          <w:p w14:paraId="433FE58A"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Typical adult range</w:t>
            </w:r>
          </w:p>
        </w:tc>
        <w:tc>
          <w:tcPr>
            <w:tcW w:w="2969" w:type="dxa"/>
          </w:tcPr>
          <w:p w14:paraId="0555B441"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Preparation / notes</w:t>
            </w:r>
          </w:p>
        </w:tc>
        <w:tc>
          <w:tcPr>
            <w:tcW w:w="1345" w:type="dxa"/>
          </w:tcPr>
          <w:p w14:paraId="43F0E247"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References</w:t>
            </w:r>
          </w:p>
        </w:tc>
      </w:tr>
      <w:tr w:rsidR="000F24B1" w:rsidRPr="000F24B1" w14:paraId="22B1A2AE" w14:textId="77777777" w:rsidTr="000F24B1">
        <w:tc>
          <w:tcPr>
            <w:tcW w:w="2159" w:type="dxa"/>
          </w:tcPr>
          <w:p w14:paraId="3ACFA3B1"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Decoction (dried root)</w:t>
            </w:r>
          </w:p>
        </w:tc>
        <w:tc>
          <w:tcPr>
            <w:tcW w:w="2157" w:type="dxa"/>
          </w:tcPr>
          <w:p w14:paraId="4AC780BC"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3–9 g per day (up to 10 g)</w:t>
            </w:r>
          </w:p>
        </w:tc>
        <w:tc>
          <w:tcPr>
            <w:tcW w:w="2969" w:type="dxa"/>
          </w:tcPr>
          <w:p w14:paraId="62A2986B"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Decoct in water as part of formula; standard decoction method.</w:t>
            </w:r>
          </w:p>
        </w:tc>
        <w:tc>
          <w:tcPr>
            <w:tcW w:w="1345" w:type="dxa"/>
          </w:tcPr>
          <w:p w14:paraId="12BE1ED6"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[2]</w:t>
            </w:r>
          </w:p>
        </w:tc>
      </w:tr>
      <w:tr w:rsidR="000F24B1" w:rsidRPr="000F24B1" w14:paraId="501ACC83" w14:textId="77777777" w:rsidTr="000F24B1">
        <w:tc>
          <w:tcPr>
            <w:tcW w:w="2159" w:type="dxa"/>
          </w:tcPr>
          <w:p w14:paraId="13BAA3C3"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Powder/granules</w:t>
            </w:r>
          </w:p>
        </w:tc>
        <w:tc>
          <w:tcPr>
            <w:tcW w:w="2157" w:type="dxa"/>
          </w:tcPr>
          <w:p w14:paraId="7A292C4E"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 xml:space="preserve">According to </w:t>
            </w:r>
            <w:proofErr w:type="gramStart"/>
            <w:r w:rsidRPr="000F24B1">
              <w:rPr>
                <w:rFonts w:ascii="Times New Roman" w:hAnsi="Times New Roman" w:cs="Times New Roman"/>
                <w:color w:val="000000" w:themeColor="text1"/>
                <w:sz w:val="24"/>
                <w:szCs w:val="24"/>
              </w:rPr>
              <w:t>product;</w:t>
            </w:r>
            <w:proofErr w:type="gramEnd"/>
            <w:r w:rsidRPr="000F24B1">
              <w:rPr>
                <w:rFonts w:ascii="Times New Roman" w:hAnsi="Times New Roman" w:cs="Times New Roman"/>
                <w:color w:val="000000" w:themeColor="text1"/>
                <w:sz w:val="24"/>
                <w:szCs w:val="24"/>
              </w:rPr>
              <w:t xml:space="preserve"> aim to match dried‑herb equivalent</w:t>
            </w:r>
          </w:p>
        </w:tc>
        <w:tc>
          <w:tcPr>
            <w:tcW w:w="2969" w:type="dxa"/>
          </w:tcPr>
          <w:p w14:paraId="18959C95"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Follow brand/formula guidance; start low and titrate by pattern.</w:t>
            </w:r>
          </w:p>
        </w:tc>
        <w:tc>
          <w:tcPr>
            <w:tcW w:w="1345" w:type="dxa"/>
          </w:tcPr>
          <w:p w14:paraId="3EA4B75A"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[1][2]</w:t>
            </w:r>
          </w:p>
        </w:tc>
      </w:tr>
      <w:tr w:rsidR="000F24B1" w:rsidRPr="000F24B1" w14:paraId="796B0A1A" w14:textId="77777777" w:rsidTr="000F24B1">
        <w:tc>
          <w:tcPr>
            <w:tcW w:w="2159" w:type="dxa"/>
          </w:tcPr>
          <w:p w14:paraId="2F24AF1C"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Tincture/extracts</w:t>
            </w:r>
          </w:p>
        </w:tc>
        <w:tc>
          <w:tcPr>
            <w:tcW w:w="2157" w:type="dxa"/>
          </w:tcPr>
          <w:p w14:paraId="2D5E7FC4"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Per manufacturer to match above equivalents</w:t>
            </w:r>
          </w:p>
        </w:tc>
        <w:tc>
          <w:tcPr>
            <w:tcW w:w="2969" w:type="dxa"/>
          </w:tcPr>
          <w:p w14:paraId="1D585DB1"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Quality varies; use trusted suppliers.</w:t>
            </w:r>
          </w:p>
        </w:tc>
        <w:tc>
          <w:tcPr>
            <w:tcW w:w="1345" w:type="dxa"/>
          </w:tcPr>
          <w:p w14:paraId="620F20D2"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[1]</w:t>
            </w:r>
          </w:p>
        </w:tc>
      </w:tr>
    </w:tbl>
    <w:p w14:paraId="1A6F8447" w14:textId="77777777" w:rsidR="00723600" w:rsidRPr="000F24B1" w:rsidRDefault="00000000">
      <w:pPr>
        <w:pStyle w:val="Heading1"/>
        <w:rPr>
          <w:rFonts w:ascii="Times New Roman" w:hAnsi="Times New Roman" w:cs="Times New Roman"/>
          <w:color w:val="000000" w:themeColor="text1"/>
        </w:rPr>
      </w:pPr>
      <w:r w:rsidRPr="000F24B1">
        <w:rPr>
          <w:rFonts w:ascii="Times New Roman" w:hAnsi="Times New Roman" w:cs="Times New Roman"/>
          <w:color w:val="000000" w:themeColor="text1"/>
        </w:rPr>
        <w:lastRenderedPageBreak/>
        <w:t>Safety, interactions and who should avoid it</w:t>
      </w:r>
    </w:p>
    <w:p w14:paraId="433262CC"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 Generally well tolerated at traditional doses; avoid in patterns with yin deficiency fire or depleted fluids. [2]</w:t>
      </w:r>
    </w:p>
    <w:p w14:paraId="7F04FF20"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 Contact allergy risk: costus oil (from Saussurea/Aucklandia) has caused allergic contact dermatitis; major haptens include costunolide and dehydrocostus lactone. Individuals with Asteraceae sensitivity should use caution. [7]</w:t>
      </w:r>
    </w:p>
    <w:p w14:paraId="7DBC78B7"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 Pregnancy: as a qi‑moving herb, use clinician oversight in pregnancy.</w:t>
      </w:r>
    </w:p>
    <w:p w14:paraId="426FFBB1"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 Drug interactions: none well documented; monitor if combined with strong prokinetics or antispasmodics.</w:t>
      </w:r>
    </w:p>
    <w:p w14:paraId="5D178ED7" w14:textId="77777777" w:rsidR="00723600" w:rsidRPr="000F24B1" w:rsidRDefault="00000000">
      <w:pPr>
        <w:pStyle w:val="Heading1"/>
        <w:rPr>
          <w:rFonts w:ascii="Times New Roman" w:hAnsi="Times New Roman" w:cs="Times New Roman"/>
          <w:color w:val="000000" w:themeColor="text1"/>
        </w:rPr>
      </w:pPr>
      <w:r w:rsidRPr="000F24B1">
        <w:rPr>
          <w:rFonts w:ascii="Times New Roman" w:hAnsi="Times New Roman" w:cs="Times New Roman"/>
          <w:color w:val="000000" w:themeColor="text1"/>
        </w:rPr>
        <w:t>Notes for clinical use (quick)</w:t>
      </w:r>
    </w:p>
    <w:p w14:paraId="6BCFAA44"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 Reserve for clear qi‑stagnation/dampness patterns; combine with digestion‑supporting herbs to enhance tolerance. [1]</w:t>
      </w:r>
    </w:p>
    <w:p w14:paraId="18C3DC94"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 Consider Chen Pi or Sha Ren for gas/bloating; Bai Zhu for loose stools; adjust dose to symptom trajectory. [1][2]</w:t>
      </w:r>
    </w:p>
    <w:p w14:paraId="2CF1E692"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 Remember that “Insulin Plant” data relate to Chamaecostus cuspidatus—not to Mu Xiang. [4][6]</w:t>
      </w:r>
    </w:p>
    <w:p w14:paraId="5727297B" w14:textId="77777777" w:rsidR="00723600" w:rsidRPr="000F24B1" w:rsidRDefault="00000000">
      <w:pPr>
        <w:pStyle w:val="Heading1"/>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References</w:t>
      </w:r>
    </w:p>
    <w:p w14:paraId="146F479A"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[1] Feng L. et al. Pharmacological Mechanism of Aucklandiae Radix: nature/taste, qi‑moving, analgesic digestive actions (open‑access). 2023.</w:t>
      </w:r>
    </w:p>
    <w:p w14:paraId="0C1A925A" w14:textId="3039F091"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[2] Sacred Lotus Chinese Medicine Mu Xiang (Costus Root): channels, functions, cautions, 3</w:t>
      </w:r>
      <w:r w:rsidR="000F24B1">
        <w:rPr>
          <w:rFonts w:ascii="Times New Roman" w:hAnsi="Times New Roman" w:cs="Times New Roman"/>
          <w:color w:val="000000" w:themeColor="text1"/>
          <w:sz w:val="24"/>
          <w:szCs w:val="24"/>
        </w:rPr>
        <w:t>-</w:t>
      </w:r>
      <w:r w:rsidRPr="000F24B1">
        <w:rPr>
          <w:rFonts w:ascii="Times New Roman" w:hAnsi="Times New Roman" w:cs="Times New Roman"/>
          <w:color w:val="000000" w:themeColor="text1"/>
          <w:sz w:val="24"/>
          <w:szCs w:val="24"/>
        </w:rPr>
        <w:t>9 g dose. 2025.</w:t>
      </w:r>
    </w:p>
    <w:p w14:paraId="726D2B08"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[3] Liu X. et al. Sesquiterpene lactones of Aucklandia lappa: costunolide, dehydrocostus lactone; anti‑inflammatory, spasmolytic, antimicrobial signals. 2021.</w:t>
      </w:r>
    </w:p>
    <w:p w14:paraId="6118D5C7"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[4] Hegde PK. et al. Review on “Insulin plant” (Costus igneus/pictus): summarizes animal and preliminary human reports. 2014.</w:t>
      </w:r>
    </w:p>
    <w:p w14:paraId="10CE2783"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[5] Shetty AJ. et al. Insulin plant (Costus igneus) leaf powder lowers glucose in dexamethasone‑induced hyperglycemic rats (Ayurveda Res.). 2010.</w:t>
      </w:r>
    </w:p>
    <w:p w14:paraId="4FCE7580"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[6] Al‑Romaiyan A. et al. Costus pictus extract stimulates insulin secretion from mouse and human islets in vitro; Ca2+ channel dependent. 2010.</w:t>
      </w:r>
    </w:p>
    <w:p w14:paraId="3E7E9015"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lastRenderedPageBreak/>
        <w:t>[7] Cheminat A. et al. Allergic contact dermatitis to costus oil; haptens are costunolide and dehydrocostus lactone. 1981.</w:t>
      </w:r>
    </w:p>
    <w:p w14:paraId="186A54A4" w14:textId="77777777" w:rsidR="00723600" w:rsidRPr="000F24B1" w:rsidRDefault="00000000">
      <w:pPr>
        <w:rPr>
          <w:rFonts w:ascii="Times New Roman" w:hAnsi="Times New Roman" w:cs="Times New Roman"/>
          <w:color w:val="000000" w:themeColor="text1"/>
          <w:sz w:val="24"/>
          <w:szCs w:val="24"/>
        </w:rPr>
      </w:pPr>
      <w:r w:rsidRPr="000F24B1">
        <w:rPr>
          <w:rFonts w:ascii="Times New Roman" w:hAnsi="Times New Roman" w:cs="Times New Roman"/>
          <w:color w:val="000000" w:themeColor="text1"/>
          <w:sz w:val="24"/>
          <w:szCs w:val="24"/>
        </w:rPr>
        <w:t>[11] Seo CS. et al. Anti‑allergic effects of costunolide, dehydrocostus lactone, alantolactone in keratinocyte/allergy models. 2015.</w:t>
      </w:r>
    </w:p>
    <w:sectPr w:rsidR="00723600" w:rsidRPr="000F24B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4589505">
    <w:abstractNumId w:val="8"/>
  </w:num>
  <w:num w:numId="2" w16cid:durableId="1138180960">
    <w:abstractNumId w:val="6"/>
  </w:num>
  <w:num w:numId="3" w16cid:durableId="707339854">
    <w:abstractNumId w:val="5"/>
  </w:num>
  <w:num w:numId="4" w16cid:durableId="841310650">
    <w:abstractNumId w:val="4"/>
  </w:num>
  <w:num w:numId="5" w16cid:durableId="2087220321">
    <w:abstractNumId w:val="7"/>
  </w:num>
  <w:num w:numId="6" w16cid:durableId="1995835898">
    <w:abstractNumId w:val="3"/>
  </w:num>
  <w:num w:numId="7" w16cid:durableId="531724793">
    <w:abstractNumId w:val="2"/>
  </w:num>
  <w:num w:numId="8" w16cid:durableId="522985532">
    <w:abstractNumId w:val="1"/>
  </w:num>
  <w:num w:numId="9" w16cid:durableId="174352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24B1"/>
    <w:rsid w:val="0015074B"/>
    <w:rsid w:val="0029639D"/>
    <w:rsid w:val="00326F90"/>
    <w:rsid w:val="00624E5A"/>
    <w:rsid w:val="006E2DF3"/>
    <w:rsid w:val="00723600"/>
    <w:rsid w:val="009B3568"/>
    <w:rsid w:val="00AA1D8D"/>
    <w:rsid w:val="00B47730"/>
    <w:rsid w:val="00C733F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728422"/>
  <w14:defaultImageDpi w14:val="300"/>
  <w15:docId w15:val="{8E241737-B3CE-8C47-9629-946AD0A9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4</cp:revision>
  <dcterms:created xsi:type="dcterms:W3CDTF">2025-08-13T08:31:00Z</dcterms:created>
  <dcterms:modified xsi:type="dcterms:W3CDTF">2025-09-02T07:58:00Z</dcterms:modified>
  <cp:category/>
</cp:coreProperties>
</file>