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0250" w14:textId="77777777" w:rsidR="00A91A8E" w:rsidRPr="00FD5C0C" w:rsidRDefault="00000000">
      <w:pPr>
        <w:pStyle w:val="Title"/>
        <w:rPr>
          <w:rFonts w:ascii="Times New Roman" w:hAnsi="Times New Roman" w:cs="Times New Roman"/>
          <w:b/>
          <w:bCs/>
          <w:color w:val="000000" w:themeColor="text1"/>
          <w:sz w:val="36"/>
          <w:szCs w:val="36"/>
        </w:rPr>
      </w:pPr>
      <w:r w:rsidRPr="00FD5C0C">
        <w:rPr>
          <w:rFonts w:ascii="Times New Roman" w:hAnsi="Times New Roman" w:cs="Times New Roman"/>
          <w:b/>
          <w:bCs/>
          <w:color w:val="000000" w:themeColor="text1"/>
          <w:sz w:val="36"/>
          <w:szCs w:val="36"/>
        </w:rPr>
        <w:t>Bupleurum Root (Chai Hu, Radix Bupleuri): Uses, Benefits, Dosage, Safety &amp; TCM Perspective</w:t>
      </w:r>
    </w:p>
    <w:p w14:paraId="178E9ACB" w14:textId="77777777" w:rsidR="00A91A8E" w:rsidRPr="00FD5C0C" w:rsidRDefault="00000000">
      <w:pPr>
        <w:pStyle w:val="Heading1"/>
        <w:rPr>
          <w:rFonts w:ascii="Times New Roman" w:hAnsi="Times New Roman" w:cs="Times New Roman"/>
          <w:color w:val="000000" w:themeColor="text1"/>
        </w:rPr>
      </w:pPr>
      <w:r w:rsidRPr="00FD5C0C">
        <w:rPr>
          <w:rFonts w:ascii="Times New Roman" w:hAnsi="Times New Roman" w:cs="Times New Roman"/>
          <w:color w:val="000000" w:themeColor="text1"/>
        </w:rPr>
        <w:t>What it is</w:t>
      </w:r>
    </w:p>
    <w:p w14:paraId="54D52E85" w14:textId="3503C8A9"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Bupleurum Root (Chai Hu) is the dried root of Bupleurum spp. In TCM it harmonizes Shaoyang, soothes Liver Qi, and helps raise clear Yang when appropriately paired. Clinically it addresses alternating chills/fever, chest/hypochondriac fullness from Liver Qi constraint, epigastric/menstrual pain due to stagnation, and certain prolapse patterns with suitable combinations [1</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 Modern pharmacology centers on saikosaponins (e.g., saikosaponin A/D), volatile oils and polysaccharides</w:t>
      </w:r>
      <w:r w:rsidR="00FD5C0C">
        <w:rPr>
          <w:rFonts w:ascii="Times New Roman" w:hAnsi="Times New Roman" w:cs="Times New Roman"/>
          <w:color w:val="000000" w:themeColor="text1"/>
          <w:sz w:val="24"/>
          <w:szCs w:val="24"/>
        </w:rPr>
        <w:t xml:space="preserve"> </w:t>
      </w:r>
      <w:r w:rsidRPr="00FD5C0C">
        <w:rPr>
          <w:rFonts w:ascii="Times New Roman" w:hAnsi="Times New Roman" w:cs="Times New Roman"/>
          <w:color w:val="000000" w:themeColor="text1"/>
          <w:sz w:val="24"/>
          <w:szCs w:val="24"/>
        </w:rPr>
        <w:t>linked to anti-inflammatory, immunomodulatory, and hepatoprotective/anti-fibrotic actions [5</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7,16].</w:t>
      </w:r>
    </w:p>
    <w:p w14:paraId="116676D1" w14:textId="77777777" w:rsidR="00A91A8E" w:rsidRPr="00FD5C0C" w:rsidRDefault="00000000">
      <w:pPr>
        <w:pStyle w:val="Heading1"/>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Identity &amp; Taxonomy (Quick Reference)</w:t>
      </w:r>
    </w:p>
    <w:tbl>
      <w:tblPr>
        <w:tblStyle w:val="TableGrid"/>
        <w:tblW w:w="0" w:type="auto"/>
        <w:tblLook w:val="04A0" w:firstRow="1" w:lastRow="0" w:firstColumn="1" w:lastColumn="0" w:noHBand="0" w:noVBand="1"/>
      </w:tblPr>
      <w:tblGrid>
        <w:gridCol w:w="3075"/>
        <w:gridCol w:w="5555"/>
      </w:tblGrid>
      <w:tr w:rsidR="00FD5C0C" w:rsidRPr="00FD5C0C" w14:paraId="577E3E82" w14:textId="77777777" w:rsidTr="00FD5C0C">
        <w:tc>
          <w:tcPr>
            <w:tcW w:w="3078" w:type="dxa"/>
          </w:tcPr>
          <w:p w14:paraId="22E8E2E1"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English Name</w:t>
            </w:r>
          </w:p>
        </w:tc>
        <w:tc>
          <w:tcPr>
            <w:tcW w:w="5562" w:type="dxa"/>
          </w:tcPr>
          <w:p w14:paraId="5B5498FE" w14:textId="77777777"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Bupleurum Root</w:t>
            </w:r>
          </w:p>
        </w:tc>
      </w:tr>
      <w:tr w:rsidR="00FD5C0C" w:rsidRPr="00FD5C0C" w14:paraId="722C4B03" w14:textId="77777777" w:rsidTr="00FD5C0C">
        <w:tc>
          <w:tcPr>
            <w:tcW w:w="3078" w:type="dxa"/>
          </w:tcPr>
          <w:p w14:paraId="2130F332" w14:textId="19C45E85" w:rsidR="00A91A8E" w:rsidRPr="00FD5C0C" w:rsidRDefault="00FD5C0C">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Chinese Pinyin (TCM Name)</w:t>
            </w:r>
          </w:p>
        </w:tc>
        <w:tc>
          <w:tcPr>
            <w:tcW w:w="5562" w:type="dxa"/>
          </w:tcPr>
          <w:p w14:paraId="6DEE8334" w14:textId="77777777"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Chai Hu</w:t>
            </w:r>
          </w:p>
        </w:tc>
      </w:tr>
      <w:tr w:rsidR="00FD5C0C" w:rsidRPr="00FD5C0C" w14:paraId="2DEEB161" w14:textId="77777777" w:rsidTr="00FD5C0C">
        <w:tc>
          <w:tcPr>
            <w:tcW w:w="3078" w:type="dxa"/>
          </w:tcPr>
          <w:p w14:paraId="2846AC4D"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Common Names</w:t>
            </w:r>
          </w:p>
        </w:tc>
        <w:tc>
          <w:tcPr>
            <w:tcW w:w="5562" w:type="dxa"/>
          </w:tcPr>
          <w:p w14:paraId="3A4CC357" w14:textId="77777777"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Thorowax Root; Bupleurum; Chinese Thoroughwax</w:t>
            </w:r>
          </w:p>
        </w:tc>
      </w:tr>
      <w:tr w:rsidR="00FD5C0C" w:rsidRPr="00FD5C0C" w14:paraId="3264074B" w14:textId="77777777" w:rsidTr="00FD5C0C">
        <w:tc>
          <w:tcPr>
            <w:tcW w:w="3078" w:type="dxa"/>
          </w:tcPr>
          <w:p w14:paraId="3917A8BC"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Latin Pharmaceutical Name</w:t>
            </w:r>
          </w:p>
        </w:tc>
        <w:tc>
          <w:tcPr>
            <w:tcW w:w="5562" w:type="dxa"/>
          </w:tcPr>
          <w:p w14:paraId="5BB10D9C" w14:textId="77777777"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Radix Bupleuri</w:t>
            </w:r>
          </w:p>
        </w:tc>
      </w:tr>
      <w:tr w:rsidR="00FD5C0C" w:rsidRPr="00FD5C0C" w14:paraId="280B0AB1" w14:textId="77777777" w:rsidTr="00FD5C0C">
        <w:tc>
          <w:tcPr>
            <w:tcW w:w="3078" w:type="dxa"/>
          </w:tcPr>
          <w:p w14:paraId="4278981F"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Scientific Name(s)</w:t>
            </w:r>
          </w:p>
        </w:tc>
        <w:tc>
          <w:tcPr>
            <w:tcW w:w="5562" w:type="dxa"/>
          </w:tcPr>
          <w:p w14:paraId="2770A8DE" w14:textId="77777777"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Bupleurum chinense DC (Bei Chai Hu); Bupleurum scorzonerifolium Willd (Nan Chai Hu) [1]</w:t>
            </w:r>
          </w:p>
        </w:tc>
      </w:tr>
      <w:tr w:rsidR="00FD5C0C" w:rsidRPr="00FD5C0C" w14:paraId="21E568D1" w14:textId="77777777" w:rsidTr="00FD5C0C">
        <w:tc>
          <w:tcPr>
            <w:tcW w:w="3078" w:type="dxa"/>
          </w:tcPr>
          <w:p w14:paraId="4AA5EB10"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Family</w:t>
            </w:r>
          </w:p>
        </w:tc>
        <w:tc>
          <w:tcPr>
            <w:tcW w:w="5562" w:type="dxa"/>
          </w:tcPr>
          <w:p w14:paraId="5A379895" w14:textId="77777777"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Apiaceae (Umbelliferae)</w:t>
            </w:r>
          </w:p>
        </w:tc>
      </w:tr>
      <w:tr w:rsidR="00FD5C0C" w:rsidRPr="00FD5C0C" w14:paraId="600DE139" w14:textId="77777777" w:rsidTr="00FD5C0C">
        <w:tc>
          <w:tcPr>
            <w:tcW w:w="3078" w:type="dxa"/>
          </w:tcPr>
          <w:p w14:paraId="78F2E7D9"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Part Used</w:t>
            </w:r>
          </w:p>
        </w:tc>
        <w:tc>
          <w:tcPr>
            <w:tcW w:w="5562" w:type="dxa"/>
          </w:tcPr>
          <w:p w14:paraId="19B56C71" w14:textId="77777777"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Dried root</w:t>
            </w:r>
          </w:p>
        </w:tc>
      </w:tr>
      <w:tr w:rsidR="00FD5C0C" w:rsidRPr="00FD5C0C" w14:paraId="404C5389" w14:textId="77777777" w:rsidTr="00FD5C0C">
        <w:tc>
          <w:tcPr>
            <w:tcW w:w="3078" w:type="dxa"/>
          </w:tcPr>
          <w:p w14:paraId="0F862E10"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TCM Category</w:t>
            </w:r>
          </w:p>
        </w:tc>
        <w:tc>
          <w:tcPr>
            <w:tcW w:w="5562" w:type="dxa"/>
          </w:tcPr>
          <w:p w14:paraId="29A1D3EF" w14:textId="4C72C46D"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Cool‑Acrid Herbs that Release the Exterior; Harmonizing Herbs (</w:t>
            </w:r>
            <w:proofErr w:type="spellStart"/>
            <w:r w:rsidRPr="00FD5C0C">
              <w:rPr>
                <w:rFonts w:ascii="Times New Roman" w:hAnsi="Times New Roman" w:cs="Times New Roman"/>
                <w:color w:val="000000" w:themeColor="text1"/>
                <w:sz w:val="24"/>
                <w:szCs w:val="24"/>
              </w:rPr>
              <w:t>Shaoyang</w:t>
            </w:r>
            <w:proofErr w:type="spellEnd"/>
            <w:r w:rsidRPr="00FD5C0C">
              <w:rPr>
                <w:rFonts w:ascii="Times New Roman" w:hAnsi="Times New Roman" w:cs="Times New Roman"/>
                <w:color w:val="000000" w:themeColor="text1"/>
                <w:sz w:val="24"/>
                <w:szCs w:val="24"/>
              </w:rPr>
              <w:t>) [2</w:t>
            </w:r>
            <w:r w:rsidR="00A45944">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w:t>
            </w:r>
          </w:p>
        </w:tc>
      </w:tr>
      <w:tr w:rsidR="00FD5C0C" w:rsidRPr="00FD5C0C" w14:paraId="510978FD" w14:textId="77777777" w:rsidTr="00FD5C0C">
        <w:tc>
          <w:tcPr>
            <w:tcW w:w="3078" w:type="dxa"/>
          </w:tcPr>
          <w:p w14:paraId="4B2D9532"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TCM Nature</w:t>
            </w:r>
          </w:p>
        </w:tc>
        <w:tc>
          <w:tcPr>
            <w:tcW w:w="5562" w:type="dxa"/>
          </w:tcPr>
          <w:p w14:paraId="2EC1849E" w14:textId="468D10D8"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Cool (slightly cold) [2</w:t>
            </w:r>
            <w:r w:rsidR="00A45944">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w:t>
            </w:r>
          </w:p>
        </w:tc>
      </w:tr>
      <w:tr w:rsidR="00FD5C0C" w:rsidRPr="00FD5C0C" w14:paraId="5FF9E5C8" w14:textId="77777777" w:rsidTr="00FD5C0C">
        <w:tc>
          <w:tcPr>
            <w:tcW w:w="3078" w:type="dxa"/>
          </w:tcPr>
          <w:p w14:paraId="737368B5"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TCM Taste(s)</w:t>
            </w:r>
          </w:p>
        </w:tc>
        <w:tc>
          <w:tcPr>
            <w:tcW w:w="5562" w:type="dxa"/>
          </w:tcPr>
          <w:p w14:paraId="2D84F00D" w14:textId="27DDED9A"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Bitter, acrid [2</w:t>
            </w:r>
            <w:r w:rsidR="00A45944">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w:t>
            </w:r>
          </w:p>
        </w:tc>
      </w:tr>
      <w:tr w:rsidR="00FD5C0C" w:rsidRPr="00FD5C0C" w14:paraId="03706CC7" w14:textId="77777777" w:rsidTr="00FD5C0C">
        <w:tc>
          <w:tcPr>
            <w:tcW w:w="3078" w:type="dxa"/>
          </w:tcPr>
          <w:p w14:paraId="10F1194D"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Organ Affinity (Channels)</w:t>
            </w:r>
          </w:p>
        </w:tc>
        <w:tc>
          <w:tcPr>
            <w:tcW w:w="5562" w:type="dxa"/>
          </w:tcPr>
          <w:p w14:paraId="0C646B2E" w14:textId="40654F51"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Liver, Gallbladder, Pericardium, San Jiao [2</w:t>
            </w:r>
            <w:r w:rsidR="00A45944">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3]</w:t>
            </w:r>
          </w:p>
        </w:tc>
      </w:tr>
      <w:tr w:rsidR="00FD5C0C" w:rsidRPr="00FD5C0C" w14:paraId="769D835A" w14:textId="77777777" w:rsidTr="00FD5C0C">
        <w:tc>
          <w:tcPr>
            <w:tcW w:w="3078" w:type="dxa"/>
          </w:tcPr>
          <w:p w14:paraId="0B09B017" w14:textId="77777777" w:rsidR="00A91A8E" w:rsidRPr="00FD5C0C" w:rsidRDefault="00000000">
            <w:pPr>
              <w:rPr>
                <w:rFonts w:ascii="Times New Roman" w:hAnsi="Times New Roman" w:cs="Times New Roman"/>
                <w:b/>
                <w:bCs/>
                <w:color w:val="000000" w:themeColor="text1"/>
                <w:sz w:val="24"/>
                <w:szCs w:val="24"/>
              </w:rPr>
            </w:pPr>
            <w:r w:rsidRPr="00FD5C0C">
              <w:rPr>
                <w:rFonts w:ascii="Times New Roman" w:hAnsi="Times New Roman" w:cs="Times New Roman"/>
                <w:b/>
                <w:bCs/>
                <w:color w:val="000000" w:themeColor="text1"/>
                <w:sz w:val="24"/>
                <w:szCs w:val="24"/>
              </w:rPr>
              <w:t>Primary Production Areas</w:t>
            </w:r>
          </w:p>
        </w:tc>
        <w:tc>
          <w:tcPr>
            <w:tcW w:w="5562" w:type="dxa"/>
          </w:tcPr>
          <w:p w14:paraId="0DB512C3" w14:textId="77777777" w:rsidR="00A91A8E" w:rsidRPr="00FD5C0C" w:rsidRDefault="00000000">
            <w:pPr>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N. &amp; NE. China for B. chinense; N./NW./NE. China for B. scorzonerifolium (cultivated) [1]</w:t>
            </w:r>
          </w:p>
        </w:tc>
      </w:tr>
    </w:tbl>
    <w:p w14:paraId="13C4FC99" w14:textId="77777777" w:rsidR="00A91A8E" w:rsidRPr="00FD5C0C" w:rsidRDefault="00A91A8E">
      <w:pPr>
        <w:rPr>
          <w:rFonts w:ascii="Times New Roman" w:hAnsi="Times New Roman" w:cs="Times New Roman"/>
          <w:color w:val="000000" w:themeColor="text1"/>
          <w:sz w:val="24"/>
          <w:szCs w:val="24"/>
        </w:rPr>
      </w:pPr>
    </w:p>
    <w:p w14:paraId="071B3873" w14:textId="77777777" w:rsidR="00A91A8E" w:rsidRPr="00FD5C0C" w:rsidRDefault="00000000">
      <w:pPr>
        <w:pStyle w:val="Heading1"/>
        <w:rPr>
          <w:rFonts w:ascii="Times New Roman" w:hAnsi="Times New Roman" w:cs="Times New Roman"/>
          <w:color w:val="000000" w:themeColor="text1"/>
        </w:rPr>
      </w:pPr>
      <w:r w:rsidRPr="00FD5C0C">
        <w:rPr>
          <w:rFonts w:ascii="Times New Roman" w:hAnsi="Times New Roman" w:cs="Times New Roman"/>
          <w:color w:val="000000" w:themeColor="text1"/>
        </w:rPr>
        <w:t>Key constituents (why it works)</w:t>
      </w:r>
    </w:p>
    <w:p w14:paraId="3A515677" w14:textId="27738668"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 Saikosaponins (A, D, etc.) → anti‑inflammatory (NF‑κB/TLR4/NLRP3), immunomodulatory, anti‑fibrotic (hepatic stellate‑cell regulation via TGF‑β/Smad, MAPK); neuro‑immune modulation also reported [5</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7,16,19].</w:t>
      </w:r>
      <w:r w:rsidRPr="00FD5C0C">
        <w:rPr>
          <w:rFonts w:ascii="Times New Roman" w:hAnsi="Times New Roman" w:cs="Times New Roman"/>
          <w:color w:val="000000" w:themeColor="text1"/>
          <w:sz w:val="24"/>
          <w:szCs w:val="24"/>
        </w:rPr>
        <w:br/>
        <w:t>• Polysaccharides &amp; volatile oils → adjunct antioxidative/immune regulation [5].</w:t>
      </w:r>
    </w:p>
    <w:p w14:paraId="5D6EE008" w14:textId="77777777" w:rsidR="00A91A8E" w:rsidRPr="00FD5C0C" w:rsidRDefault="00000000">
      <w:pPr>
        <w:pStyle w:val="Heading1"/>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lastRenderedPageBreak/>
        <w:t>Evidence‑supported directions (clinical &amp; preclinical)</w:t>
      </w:r>
    </w:p>
    <w:p w14:paraId="019573B8" w14:textId="69111FE4"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b/>
          <w:color w:val="000000" w:themeColor="text1"/>
          <w:sz w:val="24"/>
          <w:szCs w:val="24"/>
        </w:rPr>
        <w:t>1) Liver support (hepatitis/fibrosis) strongest mechanistic base</w:t>
      </w:r>
    </w:p>
    <w:p w14:paraId="5D850108" w14:textId="76C49948"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 Anti‑fibrotic/hepatoprotective: Saikosaponins regulate hepatic stellate cells and inflammatory cascades (e.g., BMP‑4, TGF‑β/Smad, MAPK), supporting anti‑fibrosis rationale (preclinical) [5</w:t>
      </w:r>
      <w:r w:rsidR="00A45944">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7,16].</w:t>
      </w:r>
    </w:p>
    <w:p w14:paraId="528569AC" w14:textId="265D84FA"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 Xiao Chai Hu Tang / Sho‑saiko‑to (formula level): A Cochrane review concluded uncertain/low‑quality clinical evidence for chronic hepatitis B despite broad use [8]. Single‑arm/early trials and registries exist in hepatitis C, but definitive RCTs remain limited [9</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10]. Safety signals (below) require attention with long‑term liver indications.</w:t>
      </w:r>
    </w:p>
    <w:p w14:paraId="6333C1A6" w14:textId="77777777"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b/>
          <w:color w:val="000000" w:themeColor="text1"/>
          <w:sz w:val="24"/>
          <w:szCs w:val="24"/>
        </w:rPr>
        <w:t>2) Harmonizing Shaoyang / fever from constraint (pattern‑based)</w:t>
      </w:r>
    </w:p>
    <w:p w14:paraId="5398F929" w14:textId="71F4379D"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Foundational for alternating chills &amp; fever, chest/hypochondriac fullness, poor appetite/nausea</w:t>
      </w:r>
      <w:r w:rsidR="00FD5C0C">
        <w:rPr>
          <w:rFonts w:ascii="Times New Roman" w:hAnsi="Times New Roman" w:cs="Times New Roman"/>
          <w:color w:val="000000" w:themeColor="text1"/>
          <w:sz w:val="24"/>
          <w:szCs w:val="24"/>
        </w:rPr>
        <w:t xml:space="preserve"> </w:t>
      </w:r>
      <w:r w:rsidRPr="00FD5C0C">
        <w:rPr>
          <w:rFonts w:ascii="Times New Roman" w:hAnsi="Times New Roman" w:cs="Times New Roman"/>
          <w:color w:val="000000" w:themeColor="text1"/>
          <w:sz w:val="24"/>
          <w:szCs w:val="24"/>
        </w:rPr>
        <w:t xml:space="preserve">classic </w:t>
      </w:r>
      <w:proofErr w:type="spellStart"/>
      <w:r w:rsidRPr="00FD5C0C">
        <w:rPr>
          <w:rFonts w:ascii="Times New Roman" w:hAnsi="Times New Roman" w:cs="Times New Roman"/>
          <w:color w:val="000000" w:themeColor="text1"/>
          <w:sz w:val="24"/>
          <w:szCs w:val="24"/>
        </w:rPr>
        <w:t>Shaoyang</w:t>
      </w:r>
      <w:proofErr w:type="spellEnd"/>
      <w:r w:rsidRPr="00FD5C0C">
        <w:rPr>
          <w:rFonts w:ascii="Times New Roman" w:hAnsi="Times New Roman" w:cs="Times New Roman"/>
          <w:color w:val="000000" w:themeColor="text1"/>
          <w:sz w:val="24"/>
          <w:szCs w:val="24"/>
        </w:rPr>
        <w:t xml:space="preserve"> disharmony. Appears in Xiao Chai Hu Tang: Chai Hu, Huang Qin, Ban Xia, Sheng Jiang, Ren Shen, Da Zao, Gan Cao [3</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 Modern antiviral/immune data exist at the formula level; human evidence remains limited [17].</w:t>
      </w:r>
    </w:p>
    <w:p w14:paraId="2E9B7D67" w14:textId="77777777"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b/>
          <w:color w:val="000000" w:themeColor="text1"/>
          <w:sz w:val="24"/>
          <w:szCs w:val="24"/>
        </w:rPr>
        <w:t>3) Mood/stress modulation (adjunctive)</w:t>
      </w:r>
    </w:p>
    <w:p w14:paraId="1E26944A" w14:textId="43089F5C"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Bupleurum‑containing formulas (e.g., Xiao Yao San family, Chai Hu Shu Gan San) are widely used for depression/anxiety with Liver‑Qi stagnation. Meta‑analyses suggest symptom benefits (alone or as SSRI adjuncts) but heterogeneity and study quality limit certainty [18,20]. Mechanistically, saikosaponins modulate HPA axis, mTOR, TLR4/NF‑</w:t>
      </w:r>
      <w:proofErr w:type="spellStart"/>
      <w:r w:rsidRPr="00FD5C0C">
        <w:rPr>
          <w:rFonts w:ascii="Times New Roman" w:hAnsi="Times New Roman" w:cs="Times New Roman"/>
          <w:color w:val="000000" w:themeColor="text1"/>
          <w:sz w:val="24"/>
          <w:szCs w:val="24"/>
        </w:rPr>
        <w:t>κB</w:t>
      </w:r>
      <w:proofErr w:type="spellEnd"/>
      <w:r w:rsidR="00FD5C0C">
        <w:rPr>
          <w:rFonts w:ascii="Times New Roman" w:hAnsi="Times New Roman" w:cs="Times New Roman"/>
          <w:color w:val="000000" w:themeColor="text1"/>
          <w:sz w:val="24"/>
          <w:szCs w:val="24"/>
        </w:rPr>
        <w:t xml:space="preserve"> </w:t>
      </w:r>
      <w:r w:rsidRPr="00FD5C0C">
        <w:rPr>
          <w:rFonts w:ascii="Times New Roman" w:hAnsi="Times New Roman" w:cs="Times New Roman"/>
          <w:color w:val="000000" w:themeColor="text1"/>
          <w:sz w:val="24"/>
          <w:szCs w:val="24"/>
        </w:rPr>
        <w:t>and neuroinflammation in stress models [19,21].</w:t>
      </w:r>
    </w:p>
    <w:p w14:paraId="49139361" w14:textId="77777777"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b/>
          <w:color w:val="000000" w:themeColor="text1"/>
          <w:sz w:val="24"/>
          <w:szCs w:val="24"/>
        </w:rPr>
        <w:t>Bottom line:</w:t>
      </w:r>
    </w:p>
    <w:p w14:paraId="0F09C86F" w14:textId="7606A1D3" w:rsidR="00A91A8E" w:rsidRPr="00FD5C0C" w:rsidRDefault="00000000">
      <w:pPr>
        <w:spacing w:after="12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Clinical evidence is strongest at the formula level; use Chai Hu within pattern‑based prescriptions for Shaoyang/Liver‑Qi constraint. For chronic hepatitis/fibrosis, treat as adjunctive and monitor safety; single‑herb RCTs are limited [5,8,11</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14,18</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20].</w:t>
      </w:r>
    </w:p>
    <w:p w14:paraId="055AF5C9" w14:textId="77777777" w:rsidR="00A91A8E" w:rsidRPr="00FD5C0C" w:rsidRDefault="00000000">
      <w:pPr>
        <w:pStyle w:val="Heading1"/>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How to use (TCM + practical)</w:t>
      </w:r>
    </w:p>
    <w:p w14:paraId="0D93E0FC" w14:textId="431874FB"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 xml:space="preserve">Pattern first: </w:t>
      </w:r>
      <w:proofErr w:type="spellStart"/>
      <w:r w:rsidRPr="00FD5C0C">
        <w:rPr>
          <w:rFonts w:ascii="Times New Roman" w:hAnsi="Times New Roman" w:cs="Times New Roman"/>
          <w:color w:val="000000" w:themeColor="text1"/>
          <w:sz w:val="24"/>
          <w:szCs w:val="24"/>
        </w:rPr>
        <w:t>Shaoyang</w:t>
      </w:r>
      <w:proofErr w:type="spellEnd"/>
      <w:r w:rsidRPr="00FD5C0C">
        <w:rPr>
          <w:rFonts w:ascii="Times New Roman" w:hAnsi="Times New Roman" w:cs="Times New Roman"/>
          <w:color w:val="000000" w:themeColor="text1"/>
          <w:sz w:val="24"/>
          <w:szCs w:val="24"/>
        </w:rPr>
        <w:t xml:space="preserve"> disharmony (alt. chills/fever, chest/hypochondriac fullness), Liver‑Qi stagnation (distention/mood), Yang sinking/prolapse (with Sheng Ma) [3</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w:t>
      </w:r>
    </w:p>
    <w:p w14:paraId="7D2AE987" w14:textId="43FD8EAB"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Dose (adult): decoction 3</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9 g/day (some texts up to 12 g). Vinegar‑processed Chai Hu for Liver‑Qi stagnation; raw for exterior‑releasing; alcohol‑processed small dose for Yang‑raising [3,15].</w:t>
      </w:r>
    </w:p>
    <w:p w14:paraId="724DD2E8" w14:textId="63CE94B7"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Formula anchors: Xiao Chai Hu Tang (Shaoyang); Chai Hu Shu Gan San (Liver‑Qi stagnation with pain); Si Ni San/Xiao Yao San families (constraint with cold/heat).</w:t>
      </w:r>
    </w:p>
    <w:p w14:paraId="2EA0F9A8" w14:textId="77777777" w:rsidR="00A91A8E" w:rsidRPr="00FD5C0C" w:rsidRDefault="00000000">
      <w:pPr>
        <w:pStyle w:val="Heading1"/>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lastRenderedPageBreak/>
        <w:t>Synergy &amp; “Steady‑State Quartet” counter‑balance (examples)</w:t>
      </w:r>
    </w:p>
    <w:p w14:paraId="709660BE" w14:textId="4B732078"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Raise Yang / prolapse: Chai Hu + Sheng Ma + Huang Qi + Bai Zhu → lift clear Yang (short course, pattern‑based) [3</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w:t>
      </w:r>
    </w:p>
    <w:p w14:paraId="540A5A80" w14:textId="3F805A70"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Liver‑Qi stagnation with pain: Chai Hu + Xiang Fu + Chuan Xiong + Zhi Ke → move Qi/Blood without excess heat (favor vinegar‑processed Chai Hu).</w:t>
      </w:r>
    </w:p>
    <w:p w14:paraId="2C3EB58C" w14:textId="5E29CDF4"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Shaoyang fever/alternating chills‑fever: Chai Hu + Huang Qin + Ban Xia + Sheng Jiang + Ren Shen + Da Zao + Gan Cao (XCHT) [3</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w:t>
      </w:r>
    </w:p>
    <w:p w14:paraId="7CC7758D" w14:textId="77777777" w:rsidR="00A91A8E" w:rsidRPr="00FD5C0C" w:rsidRDefault="00000000">
      <w:pPr>
        <w:pStyle w:val="Heading1"/>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Safety, interactions, quality</w:t>
      </w:r>
    </w:p>
    <w:p w14:paraId="0AF59D2F" w14:textId="0B011547"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Sho‑</w:t>
      </w:r>
      <w:proofErr w:type="spellStart"/>
      <w:r w:rsidRPr="00FD5C0C">
        <w:rPr>
          <w:rFonts w:ascii="Times New Roman" w:hAnsi="Times New Roman" w:cs="Times New Roman"/>
          <w:color w:val="000000" w:themeColor="text1"/>
          <w:sz w:val="24"/>
          <w:szCs w:val="24"/>
        </w:rPr>
        <w:t>saiko</w:t>
      </w:r>
      <w:proofErr w:type="spellEnd"/>
      <w:r w:rsidRPr="00FD5C0C">
        <w:rPr>
          <w:rFonts w:ascii="Times New Roman" w:hAnsi="Times New Roman" w:cs="Times New Roman"/>
          <w:color w:val="000000" w:themeColor="text1"/>
          <w:sz w:val="24"/>
          <w:szCs w:val="24"/>
        </w:rPr>
        <w:t>‑to/XCHT has rare reports of interstitial pneumonitis and hepatotoxicity; caution in patients with lung disease, on interferon, or with hepatic compromise; use professional oversight and monitor when prolonged [11</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14,17].</w:t>
      </w:r>
    </w:p>
    <w:p w14:paraId="0B9BCA67" w14:textId="36B45641"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Avoid/caution in Yin deficiency with heat or Liver Yang rising (dryness, headaches/vertigo); may push upward Qi if overused [2</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w:t>
      </w:r>
    </w:p>
    <w:p w14:paraId="72B078FA" w14:textId="2DA1D86F"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 xml:space="preserve">Quality: source from GMP suppliers; authenticate species (B. </w:t>
      </w:r>
      <w:proofErr w:type="spellStart"/>
      <w:r w:rsidRPr="00FD5C0C">
        <w:rPr>
          <w:rFonts w:ascii="Times New Roman" w:hAnsi="Times New Roman" w:cs="Times New Roman"/>
          <w:color w:val="000000" w:themeColor="text1"/>
          <w:sz w:val="24"/>
          <w:szCs w:val="24"/>
        </w:rPr>
        <w:t>chinense</w:t>
      </w:r>
      <w:proofErr w:type="spellEnd"/>
      <w:r w:rsidRPr="00FD5C0C">
        <w:rPr>
          <w:rFonts w:ascii="Times New Roman" w:hAnsi="Times New Roman" w:cs="Times New Roman"/>
          <w:color w:val="000000" w:themeColor="text1"/>
          <w:sz w:val="24"/>
          <w:szCs w:val="24"/>
        </w:rPr>
        <w:t xml:space="preserve">, B. </w:t>
      </w:r>
      <w:proofErr w:type="spellStart"/>
      <w:r w:rsidRPr="00FD5C0C">
        <w:rPr>
          <w:rFonts w:ascii="Times New Roman" w:hAnsi="Times New Roman" w:cs="Times New Roman"/>
          <w:color w:val="000000" w:themeColor="text1"/>
          <w:sz w:val="24"/>
          <w:szCs w:val="24"/>
        </w:rPr>
        <w:t>scorzonerifolium</w:t>
      </w:r>
      <w:proofErr w:type="spellEnd"/>
      <w:r w:rsidRPr="00FD5C0C">
        <w:rPr>
          <w:rFonts w:ascii="Times New Roman" w:hAnsi="Times New Roman" w:cs="Times New Roman"/>
          <w:color w:val="000000" w:themeColor="text1"/>
          <w:sz w:val="24"/>
          <w:szCs w:val="24"/>
        </w:rPr>
        <w:t>); processing impacts chemistry and actions [1,15,16].</w:t>
      </w:r>
    </w:p>
    <w:p w14:paraId="771E0B6C" w14:textId="77777777" w:rsidR="00A91A8E" w:rsidRPr="00FD5C0C" w:rsidRDefault="00000000">
      <w:pPr>
        <w:pStyle w:val="Heading1"/>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Quick reference (clinical talking points)</w:t>
      </w:r>
    </w:p>
    <w:p w14:paraId="56A93122" w14:textId="4CF08E82"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 xml:space="preserve">Core herb to harmonize </w:t>
      </w:r>
      <w:proofErr w:type="spellStart"/>
      <w:r w:rsidRPr="00FD5C0C">
        <w:rPr>
          <w:rFonts w:ascii="Times New Roman" w:hAnsi="Times New Roman" w:cs="Times New Roman"/>
          <w:color w:val="000000" w:themeColor="text1"/>
          <w:sz w:val="24"/>
          <w:szCs w:val="24"/>
        </w:rPr>
        <w:t>Shaoyang</w:t>
      </w:r>
      <w:proofErr w:type="spellEnd"/>
      <w:r w:rsidRPr="00FD5C0C">
        <w:rPr>
          <w:rFonts w:ascii="Times New Roman" w:hAnsi="Times New Roman" w:cs="Times New Roman"/>
          <w:color w:val="000000" w:themeColor="text1"/>
          <w:sz w:val="24"/>
          <w:szCs w:val="24"/>
        </w:rPr>
        <w:t xml:space="preserve"> and soothe Liver‑Qi; patterns with alternating chills/fever + chest/hypochondriac fullness [3</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4].</w:t>
      </w:r>
    </w:p>
    <w:p w14:paraId="33CECBC8" w14:textId="4426F2FD"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 xml:space="preserve">Mechanistic rationale: </w:t>
      </w:r>
      <w:proofErr w:type="spellStart"/>
      <w:r w:rsidRPr="00FD5C0C">
        <w:rPr>
          <w:rFonts w:ascii="Times New Roman" w:hAnsi="Times New Roman" w:cs="Times New Roman"/>
          <w:color w:val="000000" w:themeColor="text1"/>
          <w:sz w:val="24"/>
          <w:szCs w:val="24"/>
        </w:rPr>
        <w:t>saikosaponins</w:t>
      </w:r>
      <w:proofErr w:type="spellEnd"/>
      <w:r w:rsidRPr="00FD5C0C">
        <w:rPr>
          <w:rFonts w:ascii="Times New Roman" w:hAnsi="Times New Roman" w:cs="Times New Roman"/>
          <w:color w:val="000000" w:themeColor="text1"/>
          <w:sz w:val="24"/>
          <w:szCs w:val="24"/>
        </w:rPr>
        <w:t xml:space="preserve"> → anti‑inflammatory, immunomodulatory, anti‑fibrotic (stellate‑cell &amp; TGF‑β/Smad pathways) [5</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7,16].</w:t>
      </w:r>
    </w:p>
    <w:p w14:paraId="1F6C76C0" w14:textId="0CC04822" w:rsidR="00A91A8E" w:rsidRPr="00FD5C0C" w:rsidRDefault="00000000">
      <w:pPr>
        <w:pStyle w:val="ListBullet"/>
        <w:spacing w:after="8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Clinical data strongest at formula level (e.g., XCHT); Cochrane review: low/uncertain evidence for hepatitis B; observe lung/liver safety [8,11</w:t>
      </w:r>
      <w:r w:rsidR="00FD5C0C">
        <w:rPr>
          <w:rFonts w:ascii="Times New Roman" w:hAnsi="Times New Roman" w:cs="Times New Roman"/>
          <w:color w:val="000000" w:themeColor="text1"/>
          <w:sz w:val="24"/>
          <w:szCs w:val="24"/>
        </w:rPr>
        <w:t>-</w:t>
      </w:r>
      <w:r w:rsidRPr="00FD5C0C">
        <w:rPr>
          <w:rFonts w:ascii="Times New Roman" w:hAnsi="Times New Roman" w:cs="Times New Roman"/>
          <w:color w:val="000000" w:themeColor="text1"/>
          <w:sz w:val="24"/>
          <w:szCs w:val="24"/>
        </w:rPr>
        <w:t>14].</w:t>
      </w:r>
    </w:p>
    <w:p w14:paraId="1F1454FB" w14:textId="77777777" w:rsidR="00A91A8E" w:rsidRPr="00FD5C0C" w:rsidRDefault="00000000">
      <w:pPr>
        <w:pStyle w:val="Heading1"/>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References</w:t>
      </w:r>
    </w:p>
    <w:p w14:paraId="6A0CE19F" w14:textId="557453D2"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Zeng C, et al. Traditional use, taxonomy, phytochemistry &amp; pharmacology of Bupleuri Radix. 2023.</w:t>
      </w:r>
    </w:p>
    <w:p w14:paraId="0B3872B2" w14:textId="07E69458" w:rsidR="00A91A8E" w:rsidRPr="00FD5C0C" w:rsidRDefault="00000000">
      <w:pPr>
        <w:pStyle w:val="ListNumber"/>
        <w:spacing w:after="40"/>
        <w:rPr>
          <w:rFonts w:ascii="Times New Roman" w:hAnsi="Times New Roman" w:cs="Times New Roman"/>
          <w:color w:val="000000" w:themeColor="text1"/>
          <w:sz w:val="24"/>
          <w:szCs w:val="24"/>
        </w:rPr>
      </w:pPr>
      <w:proofErr w:type="spellStart"/>
      <w:r w:rsidRPr="00FD5C0C">
        <w:rPr>
          <w:rFonts w:ascii="Times New Roman" w:hAnsi="Times New Roman" w:cs="Times New Roman"/>
          <w:color w:val="000000" w:themeColor="text1"/>
          <w:sz w:val="24"/>
          <w:szCs w:val="24"/>
        </w:rPr>
        <w:t>YinYangHouse</w:t>
      </w:r>
      <w:proofErr w:type="spellEnd"/>
      <w:r w:rsidRPr="00FD5C0C">
        <w:rPr>
          <w:rFonts w:ascii="Times New Roman" w:hAnsi="Times New Roman" w:cs="Times New Roman"/>
          <w:color w:val="000000" w:themeColor="text1"/>
          <w:sz w:val="24"/>
          <w:szCs w:val="24"/>
        </w:rPr>
        <w:t>. Chai Hu (Radix Bupleuri) channels (GB/LR/PC/SJ), taste (bitter, acrid), nature (cool). Accessed 2025.</w:t>
      </w:r>
    </w:p>
    <w:p w14:paraId="0F94D9A7" w14:textId="43813CF8" w:rsidR="00A91A8E" w:rsidRPr="00FD5C0C" w:rsidRDefault="00000000">
      <w:pPr>
        <w:pStyle w:val="ListNumber"/>
        <w:spacing w:after="40"/>
        <w:rPr>
          <w:rFonts w:ascii="Times New Roman" w:hAnsi="Times New Roman" w:cs="Times New Roman"/>
          <w:color w:val="000000" w:themeColor="text1"/>
          <w:sz w:val="24"/>
          <w:szCs w:val="24"/>
        </w:rPr>
      </w:pPr>
      <w:proofErr w:type="spellStart"/>
      <w:r w:rsidRPr="00FD5C0C">
        <w:rPr>
          <w:rFonts w:ascii="Times New Roman" w:hAnsi="Times New Roman" w:cs="Times New Roman"/>
          <w:color w:val="000000" w:themeColor="text1"/>
          <w:sz w:val="24"/>
          <w:szCs w:val="24"/>
        </w:rPr>
        <w:t>AmericanDragon</w:t>
      </w:r>
      <w:proofErr w:type="spellEnd"/>
      <w:r w:rsidRPr="00FD5C0C">
        <w:rPr>
          <w:rFonts w:ascii="Times New Roman" w:hAnsi="Times New Roman" w:cs="Times New Roman"/>
          <w:color w:val="000000" w:themeColor="text1"/>
          <w:sz w:val="24"/>
          <w:szCs w:val="24"/>
        </w:rPr>
        <w:t>. Chai Hu monograph: properties, channels, dosage, functions (harmonize Shaoyang; raise Yang). Accessed 2025.</w:t>
      </w:r>
    </w:p>
    <w:p w14:paraId="5C6E9DFA" w14:textId="2A6E9199"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Asante Academy. Chai Hu (Radix Bupleuri): harmonising interior/exterior; raises Yang; soothes Liver Qi. 2022.</w:t>
      </w:r>
    </w:p>
    <w:p w14:paraId="1AAF7682" w14:textId="60719002"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Li X, et al. Comprehensive review: Radix Bupleuri chemistry, pharmacology, quality control. 2018.</w:t>
      </w:r>
    </w:p>
    <w:p w14:paraId="58622846" w14:textId="06AB2BEB"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Gu S, et al. Saikosaponin D: mechanisms (anti‑inflammatory/antioxidant). 2024.</w:t>
      </w:r>
    </w:p>
    <w:p w14:paraId="48AFF778" w14:textId="39A92AAA"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Sun XH, et al. Pharmacology &amp; medical uses of saikosaponin A (SSA). 2024.</w:t>
      </w:r>
    </w:p>
    <w:p w14:paraId="21B5A1F8" w14:textId="7920A46B"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lastRenderedPageBreak/>
        <w:t>Cochrane Review. Xiao Chai Hu Tang for chronic hepatitis B: evidence low/uncertain; limited trials. 2019.</w:t>
      </w:r>
    </w:p>
    <w:p w14:paraId="501365BC" w14:textId="558ED5C9"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Deng G, et al. Phase II single‑arm study of Sho‑saiko‑to in chronic hepatitis C. J Ethnopharmacol. 2011.</w:t>
      </w:r>
    </w:p>
    <w:p w14:paraId="1332B172" w14:textId="0410BDE7"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ClinicalTrials.gov NCT00590564. Sho‑saiko‑to for chronic hepatitis C registry/results.</w:t>
      </w:r>
    </w:p>
    <w:p w14:paraId="1ACE1538" w14:textId="64CCC4F7" w:rsidR="00A91A8E" w:rsidRPr="00FD5C0C" w:rsidRDefault="00000000">
      <w:pPr>
        <w:pStyle w:val="ListNumber"/>
        <w:spacing w:after="40"/>
        <w:rPr>
          <w:rFonts w:ascii="Times New Roman" w:hAnsi="Times New Roman" w:cs="Times New Roman"/>
          <w:color w:val="000000" w:themeColor="text1"/>
          <w:sz w:val="24"/>
          <w:szCs w:val="24"/>
        </w:rPr>
      </w:pPr>
      <w:proofErr w:type="spellStart"/>
      <w:r w:rsidRPr="00FD5C0C">
        <w:rPr>
          <w:rFonts w:ascii="Times New Roman" w:hAnsi="Times New Roman" w:cs="Times New Roman"/>
          <w:color w:val="000000" w:themeColor="text1"/>
          <w:sz w:val="24"/>
          <w:szCs w:val="24"/>
        </w:rPr>
        <w:t>LiverTox</w:t>
      </w:r>
      <w:proofErr w:type="spellEnd"/>
      <w:r w:rsidRPr="00FD5C0C">
        <w:rPr>
          <w:rFonts w:ascii="Times New Roman" w:hAnsi="Times New Roman" w:cs="Times New Roman"/>
          <w:color w:val="000000" w:themeColor="text1"/>
          <w:sz w:val="24"/>
          <w:szCs w:val="24"/>
        </w:rPr>
        <w:t>. Sho‑saiko‑</w:t>
      </w:r>
      <w:proofErr w:type="gramStart"/>
      <w:r w:rsidRPr="00FD5C0C">
        <w:rPr>
          <w:rFonts w:ascii="Times New Roman" w:hAnsi="Times New Roman" w:cs="Times New Roman"/>
          <w:color w:val="000000" w:themeColor="text1"/>
          <w:sz w:val="24"/>
          <w:szCs w:val="24"/>
        </w:rPr>
        <w:t>to:</w:t>
      </w:r>
      <w:proofErr w:type="gramEnd"/>
      <w:r w:rsidRPr="00FD5C0C">
        <w:rPr>
          <w:rFonts w:ascii="Times New Roman" w:hAnsi="Times New Roman" w:cs="Times New Roman"/>
          <w:color w:val="000000" w:themeColor="text1"/>
          <w:sz w:val="24"/>
          <w:szCs w:val="24"/>
        </w:rPr>
        <w:t xml:space="preserve"> reports of interstitial pneumonitis and hepatitis. Accessed 2025.</w:t>
      </w:r>
    </w:p>
    <w:p w14:paraId="6F10BEA9" w14:textId="23C87CBF"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MSKCC Integrative Medicine. Sho‑saiko‑to safety overview (lung/liver injury alerts). 2022.</w:t>
      </w:r>
    </w:p>
    <w:p w14:paraId="706F57DF" w14:textId="1C8723AE"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Enomoto Y, et al. Japanese herbal‑medicine</w:t>
      </w:r>
      <w:r w:rsidR="00EE1C70">
        <w:rPr>
          <w:rFonts w:ascii="Times New Roman" w:hAnsi="Times New Roman" w:cs="Times New Roman"/>
          <w:color w:val="000000" w:themeColor="text1"/>
          <w:sz w:val="24"/>
          <w:szCs w:val="24"/>
        </w:rPr>
        <w:t xml:space="preserve"> </w:t>
      </w:r>
      <w:r w:rsidRPr="00FD5C0C">
        <w:rPr>
          <w:rFonts w:ascii="Times New Roman" w:hAnsi="Times New Roman" w:cs="Times New Roman"/>
          <w:color w:val="000000" w:themeColor="text1"/>
          <w:sz w:val="24"/>
          <w:szCs w:val="24"/>
        </w:rPr>
        <w:t>induced pneumonitis; Sho‑</w:t>
      </w:r>
      <w:proofErr w:type="spellStart"/>
      <w:r w:rsidRPr="00FD5C0C">
        <w:rPr>
          <w:rFonts w:ascii="Times New Roman" w:hAnsi="Times New Roman" w:cs="Times New Roman"/>
          <w:color w:val="000000" w:themeColor="text1"/>
          <w:sz w:val="24"/>
          <w:szCs w:val="24"/>
        </w:rPr>
        <w:t>saiko</w:t>
      </w:r>
      <w:proofErr w:type="spellEnd"/>
      <w:r w:rsidRPr="00FD5C0C">
        <w:rPr>
          <w:rFonts w:ascii="Times New Roman" w:hAnsi="Times New Roman" w:cs="Times New Roman"/>
          <w:color w:val="000000" w:themeColor="text1"/>
          <w:sz w:val="24"/>
          <w:szCs w:val="24"/>
        </w:rPr>
        <w:t>‑to among most frequent. 2017.</w:t>
      </w:r>
    </w:p>
    <w:p w14:paraId="7A8AF73A" w14:textId="0E65BCDA"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Oura K, et al. Drug‑induced interstitial lung disease analysis: cases include Sho‑saiko‑to; Bupleurum saponins implicated. 2024.</w:t>
      </w:r>
    </w:p>
    <w:p w14:paraId="403B5798" w14:textId="6DE02E02" w:rsidR="00A91A8E" w:rsidRPr="00FD5C0C" w:rsidRDefault="00000000">
      <w:pPr>
        <w:pStyle w:val="ListNumber"/>
        <w:spacing w:after="40"/>
        <w:rPr>
          <w:rFonts w:ascii="Times New Roman" w:hAnsi="Times New Roman" w:cs="Times New Roman"/>
          <w:color w:val="000000" w:themeColor="text1"/>
          <w:sz w:val="24"/>
          <w:szCs w:val="24"/>
        </w:rPr>
      </w:pPr>
      <w:proofErr w:type="spellStart"/>
      <w:r w:rsidRPr="00FD5C0C">
        <w:rPr>
          <w:rFonts w:ascii="Times New Roman" w:hAnsi="Times New Roman" w:cs="Times New Roman"/>
          <w:color w:val="000000" w:themeColor="text1"/>
          <w:sz w:val="24"/>
          <w:szCs w:val="24"/>
        </w:rPr>
        <w:t>TCMWiki</w:t>
      </w:r>
      <w:proofErr w:type="spellEnd"/>
      <w:r w:rsidRPr="00FD5C0C">
        <w:rPr>
          <w:rFonts w:ascii="Times New Roman" w:hAnsi="Times New Roman" w:cs="Times New Roman"/>
          <w:color w:val="000000" w:themeColor="text1"/>
          <w:sz w:val="24"/>
          <w:szCs w:val="24"/>
        </w:rPr>
        <w:t>. Chai Hu dosage 3–10 g; vinegar‑processed for Liver‑Qi stagnation; alcohol‑processed for Yang‑raising. 2016.</w:t>
      </w:r>
    </w:p>
    <w:p w14:paraId="3F9C2EDF" w14:textId="7D22D650"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Jia A, et al. Saikosaponins: structures &amp; activities (incl. anti‑fibrotic). 2022.</w:t>
      </w:r>
    </w:p>
    <w:p w14:paraId="65BEF3E1" w14:textId="37CFF477"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Cheng PW, et al. XCHT inhibits coxsackievirus infection (preclinical mechanistic). 2006.</w:t>
      </w:r>
    </w:p>
    <w:p w14:paraId="699EFAE4" w14:textId="0673190E"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Ran S, et al. Bupleurum‑containing formulas for depression: review/meta‑analysis. 2024.</w:t>
      </w:r>
    </w:p>
    <w:p w14:paraId="130BFC36" w14:textId="12895414"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Liu CY, et al. Saikosaponin D antidepressant effects via mTOR/Homer1‑mGluR5 (CUMS rats). 2022.</w:t>
      </w:r>
    </w:p>
    <w:p w14:paraId="4DD74F00" w14:textId="23DB9604" w:rsidR="00A91A8E" w:rsidRPr="00FD5C0C" w:rsidRDefault="00000000">
      <w:pPr>
        <w:pStyle w:val="ListNumber"/>
        <w:spacing w:after="40"/>
        <w:rPr>
          <w:rFonts w:ascii="Times New Roman" w:hAnsi="Times New Roman" w:cs="Times New Roman"/>
          <w:color w:val="000000" w:themeColor="text1"/>
          <w:sz w:val="24"/>
          <w:szCs w:val="24"/>
        </w:rPr>
      </w:pPr>
      <w:r w:rsidRPr="00FD5C0C">
        <w:rPr>
          <w:rFonts w:ascii="Times New Roman" w:hAnsi="Times New Roman" w:cs="Times New Roman"/>
          <w:color w:val="000000" w:themeColor="text1"/>
          <w:sz w:val="24"/>
          <w:szCs w:val="24"/>
        </w:rPr>
        <w:t>Yang L, et al. Managing Depression with Bupleurum formulas systematic review/meta‑analysis. 2020.</w:t>
      </w:r>
    </w:p>
    <w:sectPr w:rsidR="00A91A8E" w:rsidRPr="00FD5C0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1073092">
    <w:abstractNumId w:val="8"/>
  </w:num>
  <w:num w:numId="2" w16cid:durableId="2003698887">
    <w:abstractNumId w:val="6"/>
  </w:num>
  <w:num w:numId="3" w16cid:durableId="79985966">
    <w:abstractNumId w:val="5"/>
  </w:num>
  <w:num w:numId="4" w16cid:durableId="951277460">
    <w:abstractNumId w:val="4"/>
  </w:num>
  <w:num w:numId="5" w16cid:durableId="2045983702">
    <w:abstractNumId w:val="7"/>
  </w:num>
  <w:num w:numId="6" w16cid:durableId="849418811">
    <w:abstractNumId w:val="3"/>
  </w:num>
  <w:num w:numId="7" w16cid:durableId="1701205319">
    <w:abstractNumId w:val="2"/>
  </w:num>
  <w:num w:numId="8" w16cid:durableId="1054157014">
    <w:abstractNumId w:val="1"/>
  </w:num>
  <w:num w:numId="9" w16cid:durableId="107220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E2DF3"/>
    <w:rsid w:val="00A45944"/>
    <w:rsid w:val="00A91A8E"/>
    <w:rsid w:val="00AA1D8D"/>
    <w:rsid w:val="00B47730"/>
    <w:rsid w:val="00CB0664"/>
    <w:rsid w:val="00EE1C70"/>
    <w:rsid w:val="00FC693F"/>
    <w:rsid w:val="00FD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523571"/>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4</cp:revision>
  <dcterms:created xsi:type="dcterms:W3CDTF">2025-09-02T06:21:00Z</dcterms:created>
  <dcterms:modified xsi:type="dcterms:W3CDTF">2025-09-02T07:46:00Z</dcterms:modified>
  <cp:category/>
</cp:coreProperties>
</file>